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УДК 616.322</w:t>
      </w:r>
      <w:r w:rsidRPr="007A2384">
        <w:rPr>
          <w:rFonts w:ascii="Times New Roman" w:hAnsi="Times New Roman"/>
          <w:sz w:val="28"/>
          <w:szCs w:val="28"/>
        </w:rPr>
        <w:softHyphen/>
        <w:t>002.1/.45</w:t>
      </w:r>
      <w:r w:rsidRPr="007A2384">
        <w:rPr>
          <w:rFonts w:ascii="Times New Roman" w:hAnsi="Times New Roman"/>
          <w:sz w:val="28"/>
          <w:szCs w:val="28"/>
        </w:rPr>
        <w:softHyphen/>
        <w:t>07:616.89.</w:t>
      </w:r>
      <w:r w:rsidRPr="007A2384">
        <w:rPr>
          <w:rFonts w:ascii="Times New Roman" w:hAnsi="Times New Roman"/>
          <w:sz w:val="28"/>
          <w:szCs w:val="28"/>
        </w:rPr>
        <w:softHyphen/>
        <w:t>008.441.13:616.153.915</w:t>
      </w:r>
    </w:p>
    <w:p w:rsidR="007A2384" w:rsidRDefault="007A2384"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В.К. Макаров, С.В. Стариков, А.Е. </w:t>
      </w:r>
      <w:proofErr w:type="spellStart"/>
      <w:r w:rsidRPr="007A2384">
        <w:rPr>
          <w:rFonts w:ascii="Times New Roman" w:hAnsi="Times New Roman"/>
          <w:sz w:val="28"/>
          <w:szCs w:val="28"/>
        </w:rPr>
        <w:t>Левенцова</w:t>
      </w:r>
      <w:proofErr w:type="spellEnd"/>
    </w:p>
    <w:p w:rsidR="000C5630" w:rsidRPr="007A2384" w:rsidRDefault="000C5630" w:rsidP="007A2384">
      <w:pPr>
        <w:spacing w:before="0" w:after="0" w:line="240" w:lineRule="auto"/>
        <w:ind w:left="0"/>
        <w:jc w:val="both"/>
        <w:rPr>
          <w:rFonts w:ascii="Times New Roman" w:hAnsi="Times New Roman"/>
          <w:b/>
          <w:sz w:val="28"/>
          <w:szCs w:val="28"/>
        </w:rPr>
      </w:pPr>
      <w:r w:rsidRPr="007A2384">
        <w:rPr>
          <w:rFonts w:ascii="Times New Roman" w:hAnsi="Times New Roman"/>
          <w:b/>
          <w:sz w:val="28"/>
          <w:szCs w:val="28"/>
        </w:rPr>
        <w:t xml:space="preserve">ВЛИЯНИЕ АЛКОГОЛЯ НА СОСТОЯНИЕ БИОЛОГИЧЕСКИХ МЕМБРАН </w:t>
      </w:r>
      <w:r w:rsidR="001B4D05" w:rsidRPr="001B4D05">
        <w:rPr>
          <w:rFonts w:ascii="Times New Roman" w:hAnsi="Times New Roman"/>
          <w:b/>
          <w:caps/>
          <w:sz w:val="28"/>
          <w:szCs w:val="28"/>
        </w:rPr>
        <w:t>На Модели</w:t>
      </w:r>
      <w:r w:rsidR="001B4D05">
        <w:rPr>
          <w:rFonts w:ascii="Times New Roman" w:hAnsi="Times New Roman"/>
          <w:b/>
          <w:sz w:val="28"/>
          <w:szCs w:val="28"/>
        </w:rPr>
        <w:t xml:space="preserve"> </w:t>
      </w:r>
      <w:r w:rsidRPr="007A2384">
        <w:rPr>
          <w:rFonts w:ascii="Times New Roman" w:hAnsi="Times New Roman"/>
          <w:b/>
          <w:sz w:val="28"/>
          <w:szCs w:val="28"/>
        </w:rPr>
        <w:t>БОЛЬНЫХ АНГИНОЙ СТРЕПТОКОККОВОЙ ЭТИОЛОГИИ</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Кафедра инфекционных болезней и эпидемиологии ГБОУ ВПО Тверская ГМА Минздрава России, Тверь</w:t>
      </w:r>
    </w:p>
    <w:p w:rsidR="007A2384" w:rsidRDefault="007A2384"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i/>
          <w:sz w:val="28"/>
          <w:szCs w:val="28"/>
        </w:rPr>
      </w:pPr>
      <w:r w:rsidRPr="007A2384">
        <w:rPr>
          <w:rFonts w:ascii="Times New Roman" w:hAnsi="Times New Roman"/>
          <w:i/>
          <w:sz w:val="28"/>
          <w:szCs w:val="28"/>
        </w:rPr>
        <w:t>Начало XXI века характеризуется существенным ухудшением эпидемической ситуации в плане встречаемости стрептококковой ангины. Алкоголь является важнейшим фактором, который способствует восприимчивости человека к инфекционным заболеваниям и приводит к дестабилизации клеточных и внутриклеточных мембран.</w:t>
      </w:r>
    </w:p>
    <w:p w:rsidR="000C5630" w:rsidRPr="007A2384" w:rsidRDefault="000C5630" w:rsidP="007A2384">
      <w:pPr>
        <w:spacing w:before="0" w:after="0" w:line="240" w:lineRule="auto"/>
        <w:ind w:left="0"/>
        <w:jc w:val="both"/>
        <w:rPr>
          <w:rFonts w:ascii="Times New Roman" w:hAnsi="Times New Roman"/>
          <w:i/>
          <w:sz w:val="28"/>
          <w:szCs w:val="28"/>
        </w:rPr>
      </w:pPr>
      <w:r w:rsidRPr="007A2384">
        <w:rPr>
          <w:rFonts w:ascii="Times New Roman" w:hAnsi="Times New Roman"/>
          <w:i/>
          <w:sz w:val="28"/>
          <w:szCs w:val="28"/>
        </w:rPr>
        <w:t xml:space="preserve">Исследованы показатели липидного спектра сыворотки крови у 50 здоровых лиц, 100 пациентов с ангиной, злоупотребляющих алкоголем, и 50 больных ангиной трезвенников. Все обследованные лица были в </w:t>
      </w:r>
      <w:proofErr w:type="gramStart"/>
      <w:r w:rsidRPr="007A2384">
        <w:rPr>
          <w:rFonts w:ascii="Times New Roman" w:hAnsi="Times New Roman"/>
          <w:i/>
          <w:sz w:val="28"/>
          <w:szCs w:val="28"/>
        </w:rPr>
        <w:t>возрасте</w:t>
      </w:r>
      <w:proofErr w:type="gramEnd"/>
      <w:r w:rsidRPr="007A2384">
        <w:rPr>
          <w:rFonts w:ascii="Times New Roman" w:hAnsi="Times New Roman"/>
          <w:i/>
          <w:sz w:val="28"/>
          <w:szCs w:val="28"/>
        </w:rPr>
        <w:t xml:space="preserve"> от 25 до 55 лет.</w:t>
      </w:r>
    </w:p>
    <w:p w:rsidR="000C5630" w:rsidRPr="007A2384" w:rsidRDefault="000C5630" w:rsidP="007A2384">
      <w:pPr>
        <w:spacing w:before="0" w:after="0" w:line="240" w:lineRule="auto"/>
        <w:ind w:left="0"/>
        <w:jc w:val="both"/>
        <w:rPr>
          <w:rFonts w:ascii="Times New Roman" w:hAnsi="Times New Roman"/>
          <w:i/>
          <w:sz w:val="28"/>
          <w:szCs w:val="28"/>
        </w:rPr>
      </w:pPr>
      <w:r w:rsidRPr="007A2384">
        <w:rPr>
          <w:rFonts w:ascii="Times New Roman" w:hAnsi="Times New Roman"/>
          <w:i/>
          <w:sz w:val="28"/>
          <w:szCs w:val="28"/>
        </w:rPr>
        <w:t xml:space="preserve">Увеличение проницаемости мембран, снижение активности </w:t>
      </w:r>
      <w:proofErr w:type="spellStart"/>
      <w:r w:rsidRPr="007A2384">
        <w:rPr>
          <w:rFonts w:ascii="Times New Roman" w:hAnsi="Times New Roman"/>
          <w:i/>
          <w:sz w:val="28"/>
          <w:szCs w:val="28"/>
        </w:rPr>
        <w:t>фосфолипаз</w:t>
      </w:r>
      <w:proofErr w:type="spellEnd"/>
      <w:r w:rsidRPr="007A2384">
        <w:rPr>
          <w:rFonts w:ascii="Times New Roman" w:hAnsi="Times New Roman"/>
          <w:i/>
          <w:sz w:val="28"/>
          <w:szCs w:val="28"/>
        </w:rPr>
        <w:t xml:space="preserve"> можно рассматривать как доказательство доминирующей роли стрептококковой инфекции в нарушении состояния биологических мембран и развитии патологического процесса.</w:t>
      </w:r>
    </w:p>
    <w:p w:rsidR="000C5630" w:rsidRPr="007A2384" w:rsidRDefault="000C5630" w:rsidP="007A2384">
      <w:pPr>
        <w:spacing w:before="0" w:after="0" w:line="240" w:lineRule="auto"/>
        <w:ind w:left="0"/>
        <w:jc w:val="both"/>
        <w:rPr>
          <w:rFonts w:ascii="Times New Roman" w:hAnsi="Times New Roman"/>
          <w:i/>
          <w:sz w:val="28"/>
          <w:szCs w:val="28"/>
        </w:rPr>
      </w:pPr>
      <w:r w:rsidRPr="007A2384">
        <w:rPr>
          <w:rFonts w:ascii="Times New Roman" w:hAnsi="Times New Roman"/>
          <w:i/>
          <w:sz w:val="28"/>
          <w:szCs w:val="28"/>
        </w:rPr>
        <w:t xml:space="preserve">У больных ангиной, злоупотребляющих алкоголем, наблюдается развитие </w:t>
      </w:r>
      <w:proofErr w:type="spellStart"/>
      <w:r w:rsidRPr="007A2384">
        <w:rPr>
          <w:rFonts w:ascii="Times New Roman" w:hAnsi="Times New Roman"/>
          <w:i/>
          <w:sz w:val="28"/>
          <w:szCs w:val="28"/>
        </w:rPr>
        <w:t>холестаза</w:t>
      </w:r>
      <w:proofErr w:type="spellEnd"/>
      <w:r w:rsidRPr="007A2384">
        <w:rPr>
          <w:rFonts w:ascii="Times New Roman" w:hAnsi="Times New Roman"/>
          <w:i/>
          <w:sz w:val="28"/>
          <w:szCs w:val="28"/>
        </w:rPr>
        <w:t>, что требует учета.</w:t>
      </w:r>
    </w:p>
    <w:p w:rsidR="000C5630" w:rsidRPr="007A2384" w:rsidRDefault="000C5630" w:rsidP="007A2384">
      <w:pPr>
        <w:spacing w:before="0" w:after="0" w:line="240" w:lineRule="auto"/>
        <w:ind w:left="0"/>
        <w:jc w:val="both"/>
        <w:rPr>
          <w:rFonts w:ascii="Times New Roman" w:hAnsi="Times New Roman"/>
          <w:i/>
          <w:sz w:val="28"/>
          <w:szCs w:val="28"/>
        </w:rPr>
      </w:pPr>
      <w:r w:rsidRPr="007A2384">
        <w:rPr>
          <w:rFonts w:ascii="Times New Roman" w:hAnsi="Times New Roman"/>
          <w:b/>
          <w:bCs/>
          <w:i/>
          <w:sz w:val="28"/>
          <w:szCs w:val="28"/>
        </w:rPr>
        <w:t>Ключевые слова:</w:t>
      </w:r>
      <w:r w:rsidRPr="007A2384">
        <w:rPr>
          <w:rFonts w:ascii="Times New Roman" w:hAnsi="Times New Roman"/>
          <w:b/>
          <w:bCs/>
          <w:i/>
          <w:iCs/>
          <w:sz w:val="28"/>
          <w:szCs w:val="28"/>
        </w:rPr>
        <w:t xml:space="preserve"> </w:t>
      </w:r>
      <w:r w:rsidRPr="007A2384">
        <w:rPr>
          <w:rFonts w:ascii="Times New Roman" w:hAnsi="Times New Roman"/>
          <w:i/>
          <w:sz w:val="28"/>
          <w:szCs w:val="28"/>
        </w:rPr>
        <w:t xml:space="preserve">ангина, алкоголь, </w:t>
      </w:r>
      <w:proofErr w:type="spellStart"/>
      <w:r w:rsidRPr="007A2384">
        <w:rPr>
          <w:rFonts w:ascii="Times New Roman" w:hAnsi="Times New Roman"/>
          <w:i/>
          <w:sz w:val="28"/>
          <w:szCs w:val="28"/>
        </w:rPr>
        <w:t>холестаз</w:t>
      </w:r>
      <w:proofErr w:type="spellEnd"/>
      <w:r w:rsidRPr="007A2384">
        <w:rPr>
          <w:rFonts w:ascii="Times New Roman" w:hAnsi="Times New Roman"/>
          <w:i/>
          <w:sz w:val="28"/>
          <w:szCs w:val="28"/>
        </w:rPr>
        <w:t>.</w:t>
      </w:r>
    </w:p>
    <w:p w:rsidR="000C5630" w:rsidRPr="007A2384" w:rsidRDefault="000C5630"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b/>
          <w:sz w:val="28"/>
          <w:szCs w:val="28"/>
          <w:lang w:val="en-US"/>
        </w:rPr>
      </w:pPr>
      <w:r w:rsidRPr="007A2384">
        <w:rPr>
          <w:rFonts w:ascii="Times New Roman" w:hAnsi="Times New Roman"/>
          <w:b/>
          <w:sz w:val="28"/>
          <w:szCs w:val="28"/>
          <w:lang w:val="en-US"/>
        </w:rPr>
        <w:t>INFLUENCE OF ALCOHOL AT THE CONDITION OF BIOLOGICAL MEMBRANES AT THE PATIENTS WITH TONSILLITIS OF STREPTOCOCCAL ETIOLOGY</w:t>
      </w:r>
    </w:p>
    <w:p w:rsidR="000C5630" w:rsidRPr="007A2384" w:rsidRDefault="000C5630" w:rsidP="007A2384">
      <w:pPr>
        <w:spacing w:before="0" w:after="0" w:line="240" w:lineRule="auto"/>
        <w:ind w:left="0"/>
        <w:jc w:val="both"/>
        <w:rPr>
          <w:rFonts w:ascii="Times New Roman" w:hAnsi="Times New Roman"/>
          <w:sz w:val="28"/>
          <w:szCs w:val="28"/>
          <w:lang w:val="en-US"/>
        </w:rPr>
      </w:pPr>
      <w:r w:rsidRPr="007A2384">
        <w:rPr>
          <w:rFonts w:ascii="Times New Roman" w:hAnsi="Times New Roman"/>
          <w:sz w:val="28"/>
          <w:szCs w:val="28"/>
          <w:lang w:val="en-US"/>
        </w:rPr>
        <w:t xml:space="preserve">V.K. </w:t>
      </w:r>
      <w:proofErr w:type="spellStart"/>
      <w:r w:rsidRPr="007A2384">
        <w:rPr>
          <w:rFonts w:ascii="Times New Roman" w:hAnsi="Times New Roman"/>
          <w:sz w:val="28"/>
          <w:szCs w:val="28"/>
          <w:lang w:val="en-US"/>
        </w:rPr>
        <w:t>Makarov</w:t>
      </w:r>
      <w:proofErr w:type="spellEnd"/>
      <w:r w:rsidRPr="007A2384">
        <w:rPr>
          <w:rFonts w:ascii="Times New Roman" w:hAnsi="Times New Roman"/>
          <w:sz w:val="28"/>
          <w:szCs w:val="28"/>
          <w:lang w:val="en-US"/>
        </w:rPr>
        <w:t xml:space="preserve">, S.V. </w:t>
      </w:r>
      <w:proofErr w:type="spellStart"/>
      <w:r w:rsidRPr="007A2384">
        <w:rPr>
          <w:rFonts w:ascii="Times New Roman" w:hAnsi="Times New Roman"/>
          <w:sz w:val="28"/>
          <w:szCs w:val="28"/>
          <w:lang w:val="en-US"/>
        </w:rPr>
        <w:t>Starikov</w:t>
      </w:r>
      <w:proofErr w:type="spellEnd"/>
      <w:r w:rsidRPr="007A2384">
        <w:rPr>
          <w:rFonts w:ascii="Times New Roman" w:hAnsi="Times New Roman"/>
          <w:sz w:val="28"/>
          <w:szCs w:val="28"/>
          <w:lang w:val="en-US"/>
        </w:rPr>
        <w:t xml:space="preserve">, A.E. </w:t>
      </w:r>
      <w:proofErr w:type="spellStart"/>
      <w:r w:rsidRPr="007A2384">
        <w:rPr>
          <w:rFonts w:ascii="Times New Roman" w:hAnsi="Times New Roman"/>
          <w:sz w:val="28"/>
          <w:szCs w:val="28"/>
          <w:lang w:val="en-US"/>
        </w:rPr>
        <w:t>Leventsova</w:t>
      </w:r>
      <w:proofErr w:type="spellEnd"/>
    </w:p>
    <w:p w:rsidR="000C5630" w:rsidRPr="007A2384" w:rsidRDefault="000C5630" w:rsidP="007A2384">
      <w:pPr>
        <w:spacing w:before="0" w:after="0" w:line="240" w:lineRule="auto"/>
        <w:ind w:left="0"/>
        <w:jc w:val="both"/>
        <w:rPr>
          <w:rFonts w:ascii="Times New Roman" w:hAnsi="Times New Roman"/>
          <w:sz w:val="28"/>
          <w:szCs w:val="28"/>
          <w:lang w:val="en-US"/>
        </w:rPr>
      </w:pPr>
      <w:proofErr w:type="spellStart"/>
      <w:r w:rsidRPr="007A2384">
        <w:rPr>
          <w:rFonts w:ascii="Times New Roman" w:hAnsi="Times New Roman"/>
          <w:sz w:val="28"/>
          <w:szCs w:val="28"/>
          <w:lang w:val="en-US"/>
        </w:rPr>
        <w:t>Tver</w:t>
      </w:r>
      <w:proofErr w:type="spellEnd"/>
      <w:r w:rsidRPr="007A2384">
        <w:rPr>
          <w:rFonts w:ascii="Times New Roman" w:hAnsi="Times New Roman"/>
          <w:sz w:val="28"/>
          <w:szCs w:val="28"/>
          <w:lang w:val="en-US"/>
        </w:rPr>
        <w:t xml:space="preserve"> State Medical Academy Department of infectious diseases and epidemiology</w:t>
      </w:r>
    </w:p>
    <w:p w:rsidR="007A2384" w:rsidRPr="001B4D05" w:rsidRDefault="007A2384" w:rsidP="007A2384">
      <w:pPr>
        <w:spacing w:before="0" w:after="0" w:line="240" w:lineRule="auto"/>
        <w:ind w:left="0"/>
        <w:jc w:val="both"/>
        <w:rPr>
          <w:rFonts w:ascii="Times New Roman" w:hAnsi="Times New Roman"/>
          <w:sz w:val="28"/>
          <w:szCs w:val="28"/>
          <w:lang w:val="en-US"/>
        </w:rPr>
      </w:pPr>
    </w:p>
    <w:p w:rsidR="000C5630" w:rsidRPr="007A2384" w:rsidRDefault="000C5630" w:rsidP="007A2384">
      <w:pPr>
        <w:spacing w:before="0" w:after="0" w:line="240" w:lineRule="auto"/>
        <w:ind w:left="0"/>
        <w:jc w:val="both"/>
        <w:rPr>
          <w:rFonts w:ascii="Times New Roman" w:hAnsi="Times New Roman"/>
          <w:i/>
          <w:sz w:val="28"/>
          <w:szCs w:val="28"/>
          <w:lang w:val="en-US"/>
        </w:rPr>
      </w:pPr>
      <w:r w:rsidRPr="007A2384">
        <w:rPr>
          <w:rFonts w:ascii="Times New Roman" w:hAnsi="Times New Roman"/>
          <w:i/>
          <w:sz w:val="28"/>
          <w:szCs w:val="28"/>
          <w:lang w:val="en-US"/>
        </w:rPr>
        <w:t>The beginning of XXI century is characterized by essential deterioration of an epidemic situation on streptococcal tonsillitis. The alcohol is the major factor, which promotes a susceptibility of the man to infectious diseases and results in destabilization of cellular or intracellular membranes.</w:t>
      </w:r>
    </w:p>
    <w:p w:rsidR="000C5630" w:rsidRPr="007A2384" w:rsidRDefault="000C5630" w:rsidP="007A2384">
      <w:pPr>
        <w:spacing w:before="0" w:after="0" w:line="240" w:lineRule="auto"/>
        <w:ind w:left="0"/>
        <w:jc w:val="both"/>
        <w:rPr>
          <w:rFonts w:ascii="Times New Roman" w:hAnsi="Times New Roman"/>
          <w:i/>
          <w:sz w:val="28"/>
          <w:szCs w:val="28"/>
          <w:lang w:val="en-US"/>
        </w:rPr>
      </w:pPr>
      <w:r w:rsidRPr="007A2384">
        <w:rPr>
          <w:rFonts w:ascii="Times New Roman" w:hAnsi="Times New Roman"/>
          <w:i/>
          <w:sz w:val="28"/>
          <w:szCs w:val="28"/>
          <w:lang w:val="en-US"/>
        </w:rPr>
        <w:t>Influence of alcohol on a condition of biological membranes at the patients with tonsillitis was investigated. We investigated parameters of blood lipid spectrum at 50 healthy persons, 100 alcohol abusing patients with tonsillitis and 50 not abusing alcohol patients. All persons were in the age from 25 till 55 years.</w:t>
      </w:r>
    </w:p>
    <w:p w:rsidR="000C5630" w:rsidRPr="007A2384" w:rsidRDefault="000C5630" w:rsidP="007A2384">
      <w:pPr>
        <w:spacing w:before="0" w:after="0" w:line="240" w:lineRule="auto"/>
        <w:ind w:left="0"/>
        <w:jc w:val="both"/>
        <w:rPr>
          <w:rFonts w:ascii="Times New Roman" w:hAnsi="Times New Roman"/>
          <w:i/>
          <w:sz w:val="28"/>
          <w:szCs w:val="28"/>
          <w:lang w:val="en-US"/>
        </w:rPr>
      </w:pPr>
      <w:r w:rsidRPr="007A2384">
        <w:rPr>
          <w:rFonts w:ascii="Times New Roman" w:hAnsi="Times New Roman"/>
          <w:i/>
          <w:sz w:val="28"/>
          <w:szCs w:val="28"/>
          <w:lang w:val="en-US"/>
        </w:rPr>
        <w:t xml:space="preserve">It is possible to consider increase of permeability of membranes, decrease of </w:t>
      </w:r>
      <w:proofErr w:type="spellStart"/>
      <w:r w:rsidRPr="007A2384">
        <w:rPr>
          <w:rFonts w:ascii="Times New Roman" w:hAnsi="Times New Roman"/>
          <w:i/>
          <w:sz w:val="28"/>
          <w:szCs w:val="28"/>
          <w:lang w:val="en-US"/>
        </w:rPr>
        <w:t>phopspholipas</w:t>
      </w:r>
      <w:proofErr w:type="spellEnd"/>
      <w:r w:rsidRPr="007A2384">
        <w:rPr>
          <w:rFonts w:ascii="Times New Roman" w:hAnsi="Times New Roman"/>
          <w:i/>
          <w:sz w:val="28"/>
          <w:szCs w:val="28"/>
          <w:lang w:val="en-US"/>
        </w:rPr>
        <w:t xml:space="preserve"> activity can be considered as a possible proof of a dominant role of streptococcal infection in infringement of a condition of biological membranes and development of pathological process.</w:t>
      </w:r>
    </w:p>
    <w:p w:rsidR="000C5630" w:rsidRPr="007A2384" w:rsidRDefault="000C5630" w:rsidP="007A2384">
      <w:pPr>
        <w:spacing w:before="0" w:after="0" w:line="240" w:lineRule="auto"/>
        <w:ind w:left="0"/>
        <w:jc w:val="both"/>
        <w:rPr>
          <w:rFonts w:ascii="Times New Roman" w:hAnsi="Times New Roman"/>
          <w:i/>
          <w:sz w:val="28"/>
          <w:szCs w:val="28"/>
          <w:lang w:val="en-US"/>
        </w:rPr>
      </w:pPr>
      <w:proofErr w:type="gramStart"/>
      <w:r w:rsidRPr="007A2384">
        <w:rPr>
          <w:rFonts w:ascii="Times New Roman" w:hAnsi="Times New Roman"/>
          <w:i/>
          <w:sz w:val="28"/>
          <w:szCs w:val="28"/>
          <w:lang w:val="en-US"/>
        </w:rPr>
        <w:lastRenderedPageBreak/>
        <w:t xml:space="preserve">Under influence of alcohol at the patients with tonsillitis usually </w:t>
      </w:r>
      <w:proofErr w:type="spellStart"/>
      <w:r w:rsidRPr="007A2384">
        <w:rPr>
          <w:rFonts w:ascii="Times New Roman" w:hAnsi="Times New Roman"/>
          <w:i/>
          <w:sz w:val="28"/>
          <w:szCs w:val="28"/>
          <w:lang w:val="en-US"/>
        </w:rPr>
        <w:t>develope</w:t>
      </w:r>
      <w:proofErr w:type="spellEnd"/>
      <w:r w:rsidRPr="007A2384">
        <w:rPr>
          <w:rFonts w:ascii="Times New Roman" w:hAnsi="Times New Roman"/>
          <w:i/>
          <w:sz w:val="28"/>
          <w:szCs w:val="28"/>
          <w:lang w:val="en-US"/>
        </w:rPr>
        <w:t xml:space="preserve"> </w:t>
      </w:r>
      <w:proofErr w:type="spellStart"/>
      <w:r w:rsidRPr="007A2384">
        <w:rPr>
          <w:rFonts w:ascii="Times New Roman" w:hAnsi="Times New Roman"/>
          <w:i/>
          <w:sz w:val="28"/>
          <w:szCs w:val="28"/>
          <w:lang w:val="en-US"/>
        </w:rPr>
        <w:t>holestasis</w:t>
      </w:r>
      <w:proofErr w:type="spellEnd"/>
      <w:r w:rsidRPr="007A2384">
        <w:rPr>
          <w:rFonts w:ascii="Times New Roman" w:hAnsi="Times New Roman"/>
          <w:i/>
          <w:sz w:val="28"/>
          <w:szCs w:val="28"/>
          <w:lang w:val="en-US"/>
        </w:rPr>
        <w:t>, that it is necessary to take into account at treatment of the patients with tonsillitis.</w:t>
      </w:r>
      <w:proofErr w:type="gramEnd"/>
    </w:p>
    <w:p w:rsidR="000C5630" w:rsidRPr="007A2384" w:rsidRDefault="000C5630" w:rsidP="007A2384">
      <w:pPr>
        <w:spacing w:before="0" w:after="0" w:line="240" w:lineRule="auto"/>
        <w:ind w:left="0"/>
        <w:jc w:val="both"/>
        <w:rPr>
          <w:rFonts w:ascii="Times New Roman" w:hAnsi="Times New Roman"/>
          <w:i/>
          <w:sz w:val="28"/>
          <w:szCs w:val="28"/>
          <w:lang w:val="en-US"/>
        </w:rPr>
      </w:pPr>
      <w:r w:rsidRPr="007A2384">
        <w:rPr>
          <w:rFonts w:ascii="Times New Roman" w:hAnsi="Times New Roman"/>
          <w:b/>
          <w:bCs/>
          <w:i/>
          <w:sz w:val="28"/>
          <w:szCs w:val="28"/>
          <w:lang w:val="en-US"/>
        </w:rPr>
        <w:t>Key words</w:t>
      </w:r>
      <w:r w:rsidRPr="007A2384">
        <w:rPr>
          <w:rFonts w:ascii="Times New Roman" w:hAnsi="Times New Roman"/>
          <w:i/>
          <w:sz w:val="28"/>
          <w:szCs w:val="28"/>
          <w:lang w:val="en-US"/>
        </w:rPr>
        <w:t xml:space="preserve">: tonsillitis, alcohol, </w:t>
      </w:r>
      <w:proofErr w:type="spellStart"/>
      <w:r w:rsidRPr="007A2384">
        <w:rPr>
          <w:rFonts w:ascii="Times New Roman" w:hAnsi="Times New Roman"/>
          <w:i/>
          <w:sz w:val="28"/>
          <w:szCs w:val="28"/>
          <w:lang w:val="en-US"/>
        </w:rPr>
        <w:t>holestasis</w:t>
      </w:r>
      <w:proofErr w:type="spellEnd"/>
      <w:r w:rsidRPr="007A2384">
        <w:rPr>
          <w:rFonts w:ascii="Times New Roman" w:hAnsi="Times New Roman"/>
          <w:i/>
          <w:sz w:val="28"/>
          <w:szCs w:val="28"/>
          <w:lang w:val="en-US"/>
        </w:rPr>
        <w:t>.</w:t>
      </w:r>
    </w:p>
    <w:p w:rsidR="000C5630" w:rsidRPr="007A2384" w:rsidRDefault="000C5630" w:rsidP="007A2384">
      <w:pPr>
        <w:spacing w:before="0" w:after="0" w:line="240" w:lineRule="auto"/>
        <w:ind w:left="0"/>
        <w:jc w:val="both"/>
        <w:rPr>
          <w:rFonts w:ascii="Times New Roman" w:hAnsi="Times New Roman"/>
          <w:sz w:val="28"/>
          <w:szCs w:val="28"/>
          <w:lang w:val="en-US"/>
        </w:rPr>
      </w:pPr>
    </w:p>
    <w:p w:rsidR="000C5630" w:rsidRPr="007A2384" w:rsidRDefault="000C5630" w:rsidP="007A2384">
      <w:pPr>
        <w:spacing w:before="0" w:after="0" w:line="240" w:lineRule="auto"/>
        <w:ind w:left="0"/>
        <w:jc w:val="both"/>
        <w:rPr>
          <w:rFonts w:ascii="Times New Roman" w:hAnsi="Times New Roman"/>
          <w:spacing w:val="-2"/>
          <w:sz w:val="28"/>
          <w:szCs w:val="28"/>
        </w:rPr>
      </w:pPr>
      <w:r w:rsidRPr="007A2384">
        <w:rPr>
          <w:rFonts w:ascii="Times New Roman" w:hAnsi="Times New Roman"/>
          <w:spacing w:val="-2"/>
          <w:sz w:val="28"/>
          <w:szCs w:val="28"/>
        </w:rPr>
        <w:t xml:space="preserve">В настоящее время давно известные инфекции вновь привлекают к себе внимание, в частности стрептококковые. Так, отмечается, что начало </w:t>
      </w:r>
      <w:r w:rsidRPr="007A2384">
        <w:rPr>
          <w:rFonts w:ascii="Times New Roman" w:hAnsi="Times New Roman"/>
          <w:spacing w:val="-2"/>
          <w:sz w:val="28"/>
          <w:szCs w:val="28"/>
          <w:lang w:val="en-US"/>
        </w:rPr>
        <w:t>XXI</w:t>
      </w:r>
      <w:r w:rsidRPr="007A2384">
        <w:rPr>
          <w:rFonts w:ascii="Times New Roman" w:hAnsi="Times New Roman"/>
          <w:spacing w:val="-2"/>
          <w:sz w:val="28"/>
          <w:szCs w:val="28"/>
        </w:rPr>
        <w:t xml:space="preserve"> века характеризуется существенным ухудшением эпидемической ситуации по стрептококковой ангине.</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Доказано, что алкоголь является важнейшим фактором, который способствует восприимчивости человека к инфекционным заболеваниям и приводит к дестабилизации клеточ</w:t>
      </w:r>
      <w:r w:rsidRPr="007A2384">
        <w:rPr>
          <w:rFonts w:ascii="Times New Roman" w:hAnsi="Times New Roman"/>
          <w:sz w:val="28"/>
          <w:szCs w:val="28"/>
        </w:rPr>
        <w:softHyphen/>
        <w:t>ных и внутриклеточных мембран</w:t>
      </w:r>
      <w:r w:rsidRPr="007A2384">
        <w:rPr>
          <w:rFonts w:ascii="Times New Roman" w:hAnsi="Times New Roman"/>
          <w:i/>
          <w:iCs/>
          <w:sz w:val="28"/>
          <w:szCs w:val="28"/>
        </w:rPr>
        <w:t xml:space="preserve">. </w:t>
      </w:r>
      <w:r w:rsidRPr="007A2384">
        <w:rPr>
          <w:rFonts w:ascii="Times New Roman" w:hAnsi="Times New Roman"/>
          <w:sz w:val="28"/>
          <w:szCs w:val="28"/>
        </w:rPr>
        <w:t>Однако влияние алкоголя на состояние биологических мембран у больных ангинами не изучено.</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Поставлена цель определить – определить влияние алкоголя на состояние биологических мембран у больных ангиной стрептококковой этиологии.</w:t>
      </w:r>
    </w:p>
    <w:p w:rsidR="000C5630" w:rsidRPr="007A2384" w:rsidRDefault="000C5630"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Материал и методы</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Исследованы показатели липидного спектра сыворотки крови у 50 здоровых лиц, 100 пациентов с ангиной, злоупотребляющих алкоголем, и 50 больных ангиной трезвенников. Все обследованные были в </w:t>
      </w:r>
      <w:proofErr w:type="gramStart"/>
      <w:r w:rsidRPr="007A2384">
        <w:rPr>
          <w:rFonts w:ascii="Times New Roman" w:hAnsi="Times New Roman"/>
          <w:sz w:val="28"/>
          <w:szCs w:val="28"/>
        </w:rPr>
        <w:t>возрасте</w:t>
      </w:r>
      <w:proofErr w:type="gramEnd"/>
      <w:r w:rsidRPr="007A2384">
        <w:rPr>
          <w:rFonts w:ascii="Times New Roman" w:hAnsi="Times New Roman"/>
          <w:sz w:val="28"/>
          <w:szCs w:val="28"/>
        </w:rPr>
        <w:t xml:space="preserve"> от 25 до 55 лет. Ангина имела стрептококковую этиологию.</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Для определения состояния мембран изучали фосфолипидные фракции сыворотки крови, так как известно, что фосфолипиды (ФЛ) входят в состав мембран клеток печени и соответственно всякое изменение содержания их на мембране сопровождается изменением содержания их в крови.</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Липиды выделяли по </w:t>
      </w:r>
      <w:proofErr w:type="spellStart"/>
      <w:r w:rsidRPr="007A2384">
        <w:rPr>
          <w:rFonts w:ascii="Times New Roman" w:hAnsi="Times New Roman"/>
          <w:sz w:val="28"/>
          <w:szCs w:val="28"/>
        </w:rPr>
        <w:t>Фолчу</w:t>
      </w:r>
      <w:proofErr w:type="spellEnd"/>
      <w:r w:rsidRPr="007A2384">
        <w:rPr>
          <w:rFonts w:ascii="Times New Roman" w:hAnsi="Times New Roman"/>
          <w:sz w:val="28"/>
          <w:szCs w:val="28"/>
        </w:rPr>
        <w:t xml:space="preserve"> и фракционировали модифицированным методом, позволяющим количественно определить минорные липидные компоненты сыворотки крови (например, </w:t>
      </w:r>
      <w:proofErr w:type="spellStart"/>
      <w:r w:rsidRPr="007A2384">
        <w:rPr>
          <w:rFonts w:ascii="Times New Roman" w:hAnsi="Times New Roman"/>
          <w:sz w:val="28"/>
          <w:szCs w:val="28"/>
        </w:rPr>
        <w:t>лизопроизводные</w:t>
      </w:r>
      <w:proofErr w:type="spellEnd"/>
      <w:r w:rsidRPr="007A2384">
        <w:rPr>
          <w:rFonts w:ascii="Times New Roman" w:hAnsi="Times New Roman"/>
          <w:sz w:val="28"/>
          <w:szCs w:val="28"/>
        </w:rPr>
        <w:t xml:space="preserve"> </w:t>
      </w:r>
      <w:proofErr w:type="spellStart"/>
      <w:r w:rsidRPr="007A2384">
        <w:rPr>
          <w:rFonts w:ascii="Times New Roman" w:hAnsi="Times New Roman"/>
          <w:sz w:val="28"/>
          <w:szCs w:val="28"/>
        </w:rPr>
        <w:t>фосфолипидов</w:t>
      </w:r>
      <w:proofErr w:type="spellEnd"/>
      <w:r w:rsidRPr="007A2384">
        <w:rPr>
          <w:rFonts w:ascii="Times New Roman" w:hAnsi="Times New Roman"/>
          <w:sz w:val="28"/>
          <w:szCs w:val="28"/>
        </w:rPr>
        <w:t xml:space="preserve">) одновременно с основными липидными фракциями. Процентное содержание отдельных липидных фракций устанавливали </w:t>
      </w:r>
      <w:proofErr w:type="spellStart"/>
      <w:r w:rsidRPr="007A2384">
        <w:rPr>
          <w:rFonts w:ascii="Times New Roman" w:hAnsi="Times New Roman"/>
          <w:sz w:val="28"/>
          <w:szCs w:val="28"/>
        </w:rPr>
        <w:t>денситометрически</w:t>
      </w:r>
      <w:proofErr w:type="spellEnd"/>
      <w:r w:rsidRPr="007A2384">
        <w:rPr>
          <w:rFonts w:ascii="Times New Roman" w:hAnsi="Times New Roman"/>
          <w:sz w:val="28"/>
          <w:szCs w:val="28"/>
        </w:rPr>
        <w:t xml:space="preserve"> с использованием аппаратного денситометра </w:t>
      </w:r>
      <w:r w:rsidRPr="007A2384">
        <w:rPr>
          <w:rFonts w:ascii="Times New Roman" w:hAnsi="Times New Roman"/>
          <w:sz w:val="28"/>
          <w:szCs w:val="28"/>
          <w:lang w:val="en-US"/>
        </w:rPr>
        <w:t>S</w:t>
      </w:r>
      <w:proofErr w:type="spellStart"/>
      <w:r w:rsidRPr="007A2384">
        <w:rPr>
          <w:rFonts w:ascii="Times New Roman" w:hAnsi="Times New Roman"/>
          <w:sz w:val="28"/>
          <w:szCs w:val="28"/>
        </w:rPr>
        <w:t>h</w:t>
      </w:r>
      <w:r w:rsidRPr="007A2384">
        <w:rPr>
          <w:rFonts w:ascii="Times New Roman" w:hAnsi="Times New Roman"/>
          <w:sz w:val="28"/>
          <w:szCs w:val="28"/>
          <w:lang w:val="en-US"/>
        </w:rPr>
        <w:t>imadzu</w:t>
      </w:r>
      <w:proofErr w:type="spellEnd"/>
      <w:r w:rsidRPr="007A2384">
        <w:rPr>
          <w:rFonts w:ascii="Times New Roman" w:hAnsi="Times New Roman"/>
          <w:sz w:val="28"/>
          <w:szCs w:val="28"/>
        </w:rPr>
        <w:t xml:space="preserve"> </w:t>
      </w:r>
      <w:r w:rsidRPr="007A2384">
        <w:rPr>
          <w:rFonts w:ascii="Times New Roman" w:hAnsi="Times New Roman"/>
          <w:sz w:val="28"/>
          <w:szCs w:val="28"/>
          <w:lang w:val="en-US"/>
        </w:rPr>
        <w:t>CS</w:t>
      </w:r>
      <w:r w:rsidR="007A2384">
        <w:rPr>
          <w:rFonts w:ascii="Times New Roman" w:hAnsi="Times New Roman"/>
          <w:sz w:val="28"/>
          <w:szCs w:val="28"/>
        </w:rPr>
        <w:t xml:space="preserve"> – 9000</w:t>
      </w:r>
      <w:r w:rsidRPr="007A2384">
        <w:rPr>
          <w:rFonts w:ascii="Times New Roman" w:hAnsi="Times New Roman"/>
          <w:sz w:val="28"/>
          <w:szCs w:val="28"/>
        </w:rPr>
        <w:t>.</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О</w:t>
      </w:r>
      <w:r w:rsidR="007A2384">
        <w:rPr>
          <w:rFonts w:ascii="Times New Roman" w:hAnsi="Times New Roman"/>
          <w:sz w:val="28"/>
          <w:szCs w:val="28"/>
        </w:rPr>
        <w:t>бщие липиды определяли по Маршу</w:t>
      </w:r>
      <w:r w:rsidRPr="007A2384">
        <w:rPr>
          <w:rFonts w:ascii="Times New Roman" w:hAnsi="Times New Roman"/>
          <w:sz w:val="28"/>
          <w:szCs w:val="28"/>
        </w:rPr>
        <w:t xml:space="preserve">. Изучено относительное содержание следующих фракций общих липидов: общих фосфолипидов (ФЛ), свободного холестерина (СХ), триглицеридов (ТГ), эфиров холестерина (ЭХ), а также фракций общих </w:t>
      </w:r>
      <w:proofErr w:type="spellStart"/>
      <w:r w:rsidRPr="007A2384">
        <w:rPr>
          <w:rFonts w:ascii="Times New Roman" w:hAnsi="Times New Roman"/>
          <w:sz w:val="28"/>
          <w:szCs w:val="28"/>
        </w:rPr>
        <w:t>фосфолипидов</w:t>
      </w:r>
      <w:proofErr w:type="spellEnd"/>
      <w:r w:rsidRPr="007A2384">
        <w:rPr>
          <w:rFonts w:ascii="Times New Roman" w:hAnsi="Times New Roman"/>
          <w:sz w:val="28"/>
          <w:szCs w:val="28"/>
        </w:rPr>
        <w:t xml:space="preserve">: суммарных </w:t>
      </w:r>
      <w:proofErr w:type="spellStart"/>
      <w:r w:rsidRPr="007A2384">
        <w:rPr>
          <w:rFonts w:ascii="Times New Roman" w:hAnsi="Times New Roman"/>
          <w:sz w:val="28"/>
          <w:szCs w:val="28"/>
        </w:rPr>
        <w:t>лизофосфолипидов</w:t>
      </w:r>
      <w:proofErr w:type="spellEnd"/>
      <w:r w:rsidRPr="007A2384">
        <w:rPr>
          <w:rFonts w:ascii="Times New Roman" w:hAnsi="Times New Roman"/>
          <w:sz w:val="28"/>
          <w:szCs w:val="28"/>
        </w:rPr>
        <w:t xml:space="preserve"> (ЛФЛ), </w:t>
      </w:r>
      <w:proofErr w:type="spellStart"/>
      <w:r w:rsidRPr="007A2384">
        <w:rPr>
          <w:rFonts w:ascii="Times New Roman" w:hAnsi="Times New Roman"/>
          <w:sz w:val="28"/>
          <w:szCs w:val="28"/>
        </w:rPr>
        <w:t>сфингомиелина</w:t>
      </w:r>
      <w:proofErr w:type="spellEnd"/>
      <w:r w:rsidRPr="007A2384">
        <w:rPr>
          <w:rFonts w:ascii="Times New Roman" w:hAnsi="Times New Roman"/>
          <w:sz w:val="28"/>
          <w:szCs w:val="28"/>
        </w:rPr>
        <w:t xml:space="preserve"> (СМ), </w:t>
      </w:r>
      <w:proofErr w:type="spellStart"/>
      <w:r w:rsidRPr="007A2384">
        <w:rPr>
          <w:rFonts w:ascii="Times New Roman" w:hAnsi="Times New Roman"/>
          <w:sz w:val="28"/>
          <w:szCs w:val="28"/>
        </w:rPr>
        <w:t>фосфатидилхолина</w:t>
      </w:r>
      <w:proofErr w:type="spellEnd"/>
      <w:r w:rsidRPr="007A2384">
        <w:rPr>
          <w:rFonts w:ascii="Times New Roman" w:hAnsi="Times New Roman"/>
          <w:sz w:val="28"/>
          <w:szCs w:val="28"/>
        </w:rPr>
        <w:t xml:space="preserve"> (ФХ), </w:t>
      </w:r>
      <w:proofErr w:type="spellStart"/>
      <w:r w:rsidRPr="007A2384">
        <w:rPr>
          <w:rFonts w:ascii="Times New Roman" w:hAnsi="Times New Roman"/>
          <w:sz w:val="28"/>
          <w:szCs w:val="28"/>
        </w:rPr>
        <w:t>фосфатидилэтаноламина</w:t>
      </w:r>
      <w:proofErr w:type="spellEnd"/>
      <w:r w:rsidRPr="007A2384">
        <w:rPr>
          <w:rFonts w:ascii="Times New Roman" w:hAnsi="Times New Roman"/>
          <w:sz w:val="28"/>
          <w:szCs w:val="28"/>
        </w:rPr>
        <w:t xml:space="preserve"> (ФЭ).</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Степень проницаемости мембран определяли по коэффициенту проницаемости </w:t>
      </w:r>
      <w:proofErr w:type="gramStart"/>
      <w:r w:rsidRPr="007A2384">
        <w:rPr>
          <w:rFonts w:ascii="Times New Roman" w:hAnsi="Times New Roman"/>
          <w:sz w:val="28"/>
          <w:szCs w:val="28"/>
        </w:rPr>
        <w:t>СМ</w:t>
      </w:r>
      <w:proofErr w:type="gramEnd"/>
      <w:r w:rsidRPr="007A2384">
        <w:rPr>
          <w:rFonts w:ascii="Times New Roman" w:hAnsi="Times New Roman"/>
          <w:sz w:val="28"/>
          <w:szCs w:val="28"/>
        </w:rPr>
        <w:t>/</w:t>
      </w:r>
      <w:r w:rsidR="007A2384">
        <w:rPr>
          <w:rFonts w:ascii="Times New Roman" w:hAnsi="Times New Roman"/>
          <w:sz w:val="28"/>
          <w:szCs w:val="28"/>
        </w:rPr>
        <w:t>ФХ, разработанному В.И. Гуриным</w:t>
      </w:r>
      <w:r w:rsidRPr="007A2384">
        <w:rPr>
          <w:rFonts w:ascii="Times New Roman" w:hAnsi="Times New Roman"/>
          <w:sz w:val="28"/>
          <w:szCs w:val="28"/>
        </w:rPr>
        <w:t>. Понижение значений данного коэффициента указывало на уменьшение липидной «</w:t>
      </w:r>
      <w:proofErr w:type="spellStart"/>
      <w:r w:rsidRPr="007A2384">
        <w:rPr>
          <w:rFonts w:ascii="Times New Roman" w:hAnsi="Times New Roman"/>
          <w:sz w:val="28"/>
          <w:szCs w:val="28"/>
        </w:rPr>
        <w:t>жидкостности</w:t>
      </w:r>
      <w:proofErr w:type="spellEnd"/>
      <w:r w:rsidRPr="007A2384">
        <w:rPr>
          <w:rFonts w:ascii="Times New Roman" w:hAnsi="Times New Roman"/>
          <w:sz w:val="28"/>
          <w:szCs w:val="28"/>
        </w:rPr>
        <w:t xml:space="preserve">» мембран, то есть увеличение ее проницаемости. Для определения активности </w:t>
      </w:r>
      <w:proofErr w:type="gramStart"/>
      <w:r w:rsidRPr="007A2384">
        <w:rPr>
          <w:rFonts w:ascii="Times New Roman" w:hAnsi="Times New Roman"/>
          <w:sz w:val="28"/>
          <w:szCs w:val="28"/>
        </w:rPr>
        <w:t>эндогенных</w:t>
      </w:r>
      <w:proofErr w:type="gramEnd"/>
      <w:r w:rsidRPr="007A2384">
        <w:rPr>
          <w:rFonts w:ascii="Times New Roman" w:hAnsi="Times New Roman"/>
          <w:sz w:val="28"/>
          <w:szCs w:val="28"/>
        </w:rPr>
        <w:t xml:space="preserve">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xml:space="preserve"> использовали коэффициент ФХ/ЛФХ, предл</w:t>
      </w:r>
      <w:r w:rsidR="007A2384">
        <w:rPr>
          <w:rFonts w:ascii="Times New Roman" w:hAnsi="Times New Roman"/>
          <w:sz w:val="28"/>
          <w:szCs w:val="28"/>
        </w:rPr>
        <w:t xml:space="preserve">оженный Н.Е. </w:t>
      </w:r>
      <w:proofErr w:type="spellStart"/>
      <w:r w:rsidR="007A2384">
        <w:rPr>
          <w:rFonts w:ascii="Times New Roman" w:hAnsi="Times New Roman"/>
          <w:sz w:val="28"/>
          <w:szCs w:val="28"/>
        </w:rPr>
        <w:t>Кучаренко</w:t>
      </w:r>
      <w:proofErr w:type="spellEnd"/>
      <w:r w:rsidR="007A2384">
        <w:rPr>
          <w:rFonts w:ascii="Times New Roman" w:hAnsi="Times New Roman"/>
          <w:sz w:val="28"/>
          <w:szCs w:val="28"/>
        </w:rPr>
        <w:t xml:space="preserve"> и </w:t>
      </w:r>
      <w:proofErr w:type="spellStart"/>
      <w:r w:rsidR="007A2384">
        <w:rPr>
          <w:rFonts w:ascii="Times New Roman" w:hAnsi="Times New Roman"/>
          <w:sz w:val="28"/>
          <w:szCs w:val="28"/>
        </w:rPr>
        <w:t>соавт</w:t>
      </w:r>
      <w:proofErr w:type="spellEnd"/>
      <w:r w:rsidR="007A2384">
        <w:rPr>
          <w:rFonts w:ascii="Times New Roman" w:hAnsi="Times New Roman"/>
          <w:sz w:val="28"/>
          <w:szCs w:val="28"/>
        </w:rPr>
        <w:t>.</w:t>
      </w:r>
      <w:r w:rsidRPr="007A2384">
        <w:rPr>
          <w:rFonts w:ascii="Times New Roman" w:hAnsi="Times New Roman"/>
          <w:sz w:val="28"/>
          <w:szCs w:val="28"/>
        </w:rPr>
        <w:t xml:space="preserve"> в нашей модификации ФХ/ЛФЛ. Повышение его значений обратно пропорционально снижению активности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Кроме того, применяли коэффициент «</w:t>
      </w:r>
      <w:proofErr w:type="spellStart"/>
      <w:r w:rsidRPr="007A2384">
        <w:rPr>
          <w:rFonts w:ascii="Times New Roman" w:hAnsi="Times New Roman"/>
          <w:sz w:val="28"/>
          <w:szCs w:val="28"/>
        </w:rPr>
        <w:t>холестаза</w:t>
      </w:r>
      <w:proofErr w:type="spellEnd"/>
      <w:r w:rsidRPr="007A2384">
        <w:rPr>
          <w:rFonts w:ascii="Times New Roman" w:hAnsi="Times New Roman"/>
          <w:sz w:val="28"/>
          <w:szCs w:val="28"/>
        </w:rPr>
        <w:t>», разработанный нами ранее (патент РФ № 2310391), который представляет собой отношение общих фосфолипидов, из которых состоят мембраны клеток, к свободному холестерину ФЛ/СХ.</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Все показатели пациентов проверялись на предмет выявления эмпирических функций их распределения и соответствие этих функций нормальной функции распределения (функция Гаусса). Для этой процедуры применялся критерий согласия </w:t>
      </w:r>
      <w:proofErr w:type="spellStart"/>
      <w:r w:rsidRPr="007A2384">
        <w:rPr>
          <w:rFonts w:ascii="Times New Roman" w:hAnsi="Times New Roman"/>
          <w:sz w:val="28"/>
          <w:szCs w:val="28"/>
        </w:rPr>
        <w:t>Шапиро­Уилка</w:t>
      </w:r>
      <w:proofErr w:type="spellEnd"/>
      <w:r w:rsidRPr="007A2384">
        <w:rPr>
          <w:rFonts w:ascii="Times New Roman" w:hAnsi="Times New Roman"/>
          <w:sz w:val="28"/>
          <w:szCs w:val="28"/>
        </w:rPr>
        <w:t>, который применим при небольшом количестве измерений (</w:t>
      </w:r>
      <w:r w:rsidRPr="007A2384">
        <w:rPr>
          <w:rFonts w:ascii="Times New Roman" w:hAnsi="Times New Roman"/>
          <w:sz w:val="28"/>
          <w:szCs w:val="28"/>
          <w:lang w:val="en-US"/>
        </w:rPr>
        <w:t>n</w:t>
      </w:r>
      <w:r w:rsidRPr="007A2384">
        <w:rPr>
          <w:rFonts w:ascii="Times New Roman" w:hAnsi="Times New Roman"/>
          <w:sz w:val="28"/>
          <w:szCs w:val="28"/>
        </w:rPr>
        <w:t xml:space="preserve"> &lt; 50). Сравнение групп проводилось двумя способами: для нормально распределенных показателей применялся </w:t>
      </w:r>
      <w:proofErr w:type="spellStart"/>
      <w:r w:rsidRPr="007A2384">
        <w:rPr>
          <w:rFonts w:ascii="Times New Roman" w:hAnsi="Times New Roman"/>
          <w:sz w:val="28"/>
          <w:szCs w:val="28"/>
        </w:rPr>
        <w:t>Т</w:t>
      </w:r>
      <w:r w:rsidRPr="007A2384">
        <w:rPr>
          <w:rFonts w:ascii="Times New Roman" w:hAnsi="Times New Roman"/>
          <w:sz w:val="28"/>
          <w:szCs w:val="28"/>
        </w:rPr>
        <w:softHyphen/>
        <w:t>критерий</w:t>
      </w:r>
      <w:proofErr w:type="spellEnd"/>
      <w:r w:rsidRPr="007A2384">
        <w:rPr>
          <w:rFonts w:ascii="Times New Roman" w:hAnsi="Times New Roman"/>
          <w:sz w:val="28"/>
          <w:szCs w:val="28"/>
        </w:rPr>
        <w:t xml:space="preserve"> Стьюдента, а в </w:t>
      </w:r>
      <w:proofErr w:type="gramStart"/>
      <w:r w:rsidRPr="007A2384">
        <w:rPr>
          <w:rFonts w:ascii="Times New Roman" w:hAnsi="Times New Roman"/>
          <w:sz w:val="28"/>
          <w:szCs w:val="28"/>
        </w:rPr>
        <w:t>случае</w:t>
      </w:r>
      <w:proofErr w:type="gramEnd"/>
      <w:r w:rsidRPr="007A2384">
        <w:rPr>
          <w:rFonts w:ascii="Times New Roman" w:hAnsi="Times New Roman"/>
          <w:sz w:val="28"/>
          <w:szCs w:val="28"/>
        </w:rPr>
        <w:t xml:space="preserve"> анормальности функций распределения – </w:t>
      </w:r>
      <w:r w:rsidRPr="007A2384">
        <w:rPr>
          <w:rFonts w:ascii="Times New Roman" w:hAnsi="Times New Roman"/>
          <w:sz w:val="28"/>
          <w:szCs w:val="28"/>
          <w:lang w:val="en-US"/>
        </w:rPr>
        <w:t>U</w:t>
      </w:r>
      <w:r w:rsidRPr="007A2384">
        <w:rPr>
          <w:rFonts w:ascii="Times New Roman" w:hAnsi="Times New Roman"/>
          <w:sz w:val="28"/>
          <w:szCs w:val="28"/>
        </w:rPr>
        <w:softHyphen/>
        <w:t xml:space="preserve">критерий </w:t>
      </w:r>
      <w:proofErr w:type="spellStart"/>
      <w:r w:rsidRPr="007A2384">
        <w:rPr>
          <w:rFonts w:ascii="Times New Roman" w:hAnsi="Times New Roman"/>
          <w:sz w:val="28"/>
          <w:szCs w:val="28"/>
        </w:rPr>
        <w:t>Манна</w:t>
      </w:r>
      <w:r w:rsidRPr="007A2384">
        <w:rPr>
          <w:rFonts w:ascii="Times New Roman" w:hAnsi="Times New Roman"/>
          <w:sz w:val="28"/>
          <w:szCs w:val="28"/>
        </w:rPr>
        <w:softHyphen/>
        <w:t>Уитни</w:t>
      </w:r>
      <w:proofErr w:type="spellEnd"/>
      <w:r w:rsidRPr="007A2384">
        <w:rPr>
          <w:rFonts w:ascii="Times New Roman" w:hAnsi="Times New Roman"/>
          <w:sz w:val="28"/>
          <w:szCs w:val="28"/>
        </w:rPr>
        <w:t>.</w:t>
      </w:r>
    </w:p>
    <w:p w:rsidR="000C5630" w:rsidRPr="007A2384" w:rsidRDefault="000C5630"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Результаты и их обсуждение</w:t>
      </w:r>
    </w:p>
    <w:p w:rsidR="000C5630" w:rsidRPr="007A2384" w:rsidRDefault="000C5630" w:rsidP="007A2384">
      <w:pPr>
        <w:spacing w:before="0" w:after="0" w:line="240" w:lineRule="auto"/>
        <w:ind w:left="0"/>
        <w:jc w:val="both"/>
        <w:rPr>
          <w:rFonts w:ascii="Times New Roman" w:hAnsi="Times New Roman"/>
          <w:spacing w:val="2"/>
          <w:sz w:val="28"/>
          <w:szCs w:val="28"/>
        </w:rPr>
      </w:pPr>
      <w:r w:rsidRPr="007A2384">
        <w:rPr>
          <w:rFonts w:ascii="Times New Roman" w:hAnsi="Times New Roman"/>
          <w:spacing w:val="2"/>
          <w:sz w:val="28"/>
          <w:szCs w:val="28"/>
        </w:rPr>
        <w:t xml:space="preserve">Исследование соотношения ФХ/ЛФЛ показало, что у больных ангиной, злоупотребляющих алкоголем, по сравнению со здоровыми лицами наблюдаются почти в 2 раза более высокие его значения (табл.). Соотношение </w:t>
      </w:r>
      <w:proofErr w:type="gramStart"/>
      <w:r w:rsidRPr="007A2384">
        <w:rPr>
          <w:rFonts w:ascii="Times New Roman" w:hAnsi="Times New Roman"/>
          <w:spacing w:val="2"/>
          <w:sz w:val="28"/>
          <w:szCs w:val="28"/>
        </w:rPr>
        <w:t>СМ</w:t>
      </w:r>
      <w:proofErr w:type="gramEnd"/>
      <w:r w:rsidRPr="007A2384">
        <w:rPr>
          <w:rFonts w:ascii="Times New Roman" w:hAnsi="Times New Roman"/>
          <w:spacing w:val="2"/>
          <w:sz w:val="28"/>
          <w:szCs w:val="28"/>
        </w:rPr>
        <w:t>/ФХ и ФЛ/СХ у больных ангиной, злоупотребляющих алкоголем, оказалось достоверно более низким по сравнению с нормой.</w:t>
      </w:r>
    </w:p>
    <w:p w:rsidR="000C5630" w:rsidRPr="007A2384" w:rsidRDefault="000C5630" w:rsidP="007A2384">
      <w:pPr>
        <w:spacing w:before="0" w:after="0" w:line="240" w:lineRule="auto"/>
        <w:ind w:left="0"/>
        <w:jc w:val="both"/>
        <w:rPr>
          <w:rFonts w:ascii="Times New Roman" w:hAnsi="Times New Roman"/>
          <w:spacing w:val="2"/>
          <w:sz w:val="28"/>
          <w:szCs w:val="28"/>
        </w:rPr>
      </w:pPr>
      <w:r w:rsidRPr="007A2384">
        <w:rPr>
          <w:rFonts w:ascii="Times New Roman" w:hAnsi="Times New Roman"/>
          <w:spacing w:val="2"/>
          <w:sz w:val="28"/>
          <w:szCs w:val="28"/>
        </w:rPr>
        <w:t xml:space="preserve">Выявлены более высокие значения соотношения ФХ/ЛФЛ у больных ангиной трезвенников по сравнению со здоровыми лицами. Однако значения этих показателей намного меньше отличались от нормы по сравнению с аналогичными показателями у больных ангиной, злоупотребляющих алкоголем. Цифровые значения соотношений </w:t>
      </w:r>
      <w:proofErr w:type="gramStart"/>
      <w:r w:rsidRPr="007A2384">
        <w:rPr>
          <w:rFonts w:ascii="Times New Roman" w:hAnsi="Times New Roman"/>
          <w:spacing w:val="2"/>
          <w:sz w:val="28"/>
          <w:szCs w:val="28"/>
        </w:rPr>
        <w:t>СМ</w:t>
      </w:r>
      <w:proofErr w:type="gramEnd"/>
      <w:r w:rsidRPr="007A2384">
        <w:rPr>
          <w:rFonts w:ascii="Times New Roman" w:hAnsi="Times New Roman"/>
          <w:spacing w:val="2"/>
          <w:sz w:val="28"/>
          <w:szCs w:val="28"/>
        </w:rPr>
        <w:t>/ФХ и ФХ/ЛФЛ у больных ангиной и трезвенников не отличались от нормы.</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Соотношение ФХ/ЛФЛ оказалось более высоким, а </w:t>
      </w:r>
      <w:proofErr w:type="gramStart"/>
      <w:r w:rsidRPr="007A2384">
        <w:rPr>
          <w:rFonts w:ascii="Times New Roman" w:hAnsi="Times New Roman"/>
          <w:sz w:val="28"/>
          <w:szCs w:val="28"/>
        </w:rPr>
        <w:t>СМ</w:t>
      </w:r>
      <w:proofErr w:type="gramEnd"/>
      <w:r w:rsidRPr="007A2384">
        <w:rPr>
          <w:rFonts w:ascii="Times New Roman" w:hAnsi="Times New Roman"/>
          <w:sz w:val="28"/>
          <w:szCs w:val="28"/>
        </w:rPr>
        <w:t xml:space="preserve">/ФХ и ФЛ/СХ более низким у больных ангиной, злоупотребляющих алкоголем, по сравнению с трезвенниками. Снижение соотношения ФЛ/СХ на 40% у больных ангиной, злоупотребляющих алкоголем, безусловно, связано с развивающимися явлениями </w:t>
      </w:r>
      <w:proofErr w:type="spellStart"/>
      <w:r w:rsidRPr="007A2384">
        <w:rPr>
          <w:rFonts w:ascii="Times New Roman" w:hAnsi="Times New Roman"/>
          <w:sz w:val="28"/>
          <w:szCs w:val="28"/>
        </w:rPr>
        <w:t>холестаза</w:t>
      </w:r>
      <w:proofErr w:type="spellEnd"/>
      <w:r w:rsidRPr="007A2384">
        <w:rPr>
          <w:rFonts w:ascii="Times New Roman" w:hAnsi="Times New Roman"/>
          <w:sz w:val="28"/>
          <w:szCs w:val="28"/>
        </w:rPr>
        <w:t>.</w:t>
      </w:r>
    </w:p>
    <w:p w:rsidR="000C5630" w:rsidRPr="007A2384" w:rsidRDefault="000C5630" w:rsidP="007A2384">
      <w:pPr>
        <w:spacing w:before="0" w:after="0" w:line="240" w:lineRule="auto"/>
        <w:ind w:left="0"/>
        <w:jc w:val="both"/>
        <w:rPr>
          <w:rFonts w:ascii="Times New Roman" w:hAnsi="Times New Roman"/>
          <w:spacing w:val="-4"/>
          <w:sz w:val="28"/>
          <w:szCs w:val="28"/>
        </w:rPr>
      </w:pPr>
      <w:r w:rsidRPr="007A2384">
        <w:rPr>
          <w:rFonts w:ascii="Times New Roman" w:hAnsi="Times New Roman"/>
          <w:spacing w:val="-4"/>
          <w:sz w:val="28"/>
          <w:szCs w:val="28"/>
        </w:rPr>
        <w:t xml:space="preserve">В ранее проведенных исследованиях было показано, что под влиянием злоупотребления алкоголем у людей, страдающих хроническим вирусным гепатитом, происходит снижение коэффициента </w:t>
      </w:r>
      <w:proofErr w:type="gramStart"/>
      <w:r w:rsidRPr="007A2384">
        <w:rPr>
          <w:rFonts w:ascii="Times New Roman" w:hAnsi="Times New Roman"/>
          <w:spacing w:val="-4"/>
          <w:sz w:val="28"/>
          <w:szCs w:val="28"/>
        </w:rPr>
        <w:t>СМ</w:t>
      </w:r>
      <w:proofErr w:type="gramEnd"/>
      <w:r w:rsidRPr="007A2384">
        <w:rPr>
          <w:rFonts w:ascii="Times New Roman" w:hAnsi="Times New Roman"/>
          <w:spacing w:val="-4"/>
          <w:sz w:val="28"/>
          <w:szCs w:val="28"/>
        </w:rPr>
        <w:t>/ФХ, а цифровые значения соотношения ФХ/ЛФЛ возрастают.</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Учитывая, что снижение показателей соотношения </w:t>
      </w:r>
      <w:proofErr w:type="gramStart"/>
      <w:r w:rsidRPr="007A2384">
        <w:rPr>
          <w:rFonts w:ascii="Times New Roman" w:hAnsi="Times New Roman"/>
          <w:sz w:val="28"/>
          <w:szCs w:val="28"/>
        </w:rPr>
        <w:t>СМ</w:t>
      </w:r>
      <w:proofErr w:type="gramEnd"/>
      <w:r w:rsidRPr="007A2384">
        <w:rPr>
          <w:rFonts w:ascii="Times New Roman" w:hAnsi="Times New Roman"/>
          <w:sz w:val="28"/>
          <w:szCs w:val="28"/>
        </w:rPr>
        <w:t xml:space="preserve">/ФХ отражает увеличение проницаемости мембран, можно заключить, что у больных ангиной, злоупотребляющих алкоголем, проницаемость мембран более выражена, чем у пациентов с ангиной, но трезвенников. В то же время у больных ангиной, злоупотребляющих алкоголем, наблюдается снижение активности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xml:space="preserve"> (соотношение ФХ/ЛФЛ более высокие), хотя известно, что под влиянием алкоголя, на</w:t>
      </w:r>
      <w:r w:rsidR="007A2384">
        <w:rPr>
          <w:rFonts w:ascii="Times New Roman" w:hAnsi="Times New Roman"/>
          <w:sz w:val="28"/>
          <w:szCs w:val="28"/>
        </w:rPr>
        <w:t>против, происходит их активация</w:t>
      </w:r>
      <w:r w:rsidRPr="007A2384">
        <w:rPr>
          <w:rFonts w:ascii="Times New Roman" w:hAnsi="Times New Roman"/>
          <w:sz w:val="28"/>
          <w:szCs w:val="28"/>
        </w:rPr>
        <w:t>.</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Таким образом, стрептококковая инфекция не только подавляет индуцируемую алкоголем активность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xml:space="preserve"> до нормы, но и вызывает ее дефицит, что, несомненно, оказывает отрицательное действие на сами мембраны и может быть причиной повышения их проницаемости. Можно полагать, что снижение активности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xml:space="preserve"> у больных ангиной, злоупотребляющих алкоголем, является важным процессом в развитии стрептококковой инфекции.</w:t>
      </w:r>
    </w:p>
    <w:p w:rsidR="007A2384" w:rsidRDefault="007A2384"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b/>
          <w:sz w:val="28"/>
          <w:szCs w:val="28"/>
        </w:rPr>
      </w:pPr>
      <w:r w:rsidRPr="007A2384">
        <w:rPr>
          <w:rFonts w:ascii="Times New Roman" w:hAnsi="Times New Roman"/>
          <w:b/>
          <w:sz w:val="28"/>
          <w:szCs w:val="28"/>
        </w:rPr>
        <w:t xml:space="preserve">Таблица </w:t>
      </w:r>
    </w:p>
    <w:p w:rsidR="000C5630" w:rsidRDefault="000C5630" w:rsidP="007A2384">
      <w:pPr>
        <w:spacing w:before="0" w:after="0" w:line="240" w:lineRule="auto"/>
        <w:ind w:left="0"/>
        <w:jc w:val="both"/>
        <w:rPr>
          <w:rFonts w:ascii="Times New Roman" w:hAnsi="Times New Roman"/>
          <w:b/>
          <w:sz w:val="28"/>
          <w:szCs w:val="28"/>
        </w:rPr>
      </w:pPr>
      <w:r w:rsidRPr="007A2384">
        <w:rPr>
          <w:rFonts w:ascii="Times New Roman" w:hAnsi="Times New Roman"/>
          <w:b/>
          <w:sz w:val="28"/>
          <w:szCs w:val="28"/>
        </w:rPr>
        <w:t xml:space="preserve">Значения соотношений </w:t>
      </w:r>
      <w:proofErr w:type="spellStart"/>
      <w:r w:rsidRPr="007A2384">
        <w:rPr>
          <w:rFonts w:ascii="Times New Roman" w:hAnsi="Times New Roman"/>
          <w:b/>
          <w:sz w:val="28"/>
          <w:szCs w:val="28"/>
        </w:rPr>
        <w:t>фосфатидилхолина</w:t>
      </w:r>
      <w:proofErr w:type="spellEnd"/>
      <w:r w:rsidRPr="007A2384">
        <w:rPr>
          <w:rFonts w:ascii="Times New Roman" w:hAnsi="Times New Roman"/>
          <w:b/>
          <w:sz w:val="28"/>
          <w:szCs w:val="28"/>
        </w:rPr>
        <w:t xml:space="preserve"> к </w:t>
      </w:r>
      <w:proofErr w:type="spellStart"/>
      <w:r w:rsidRPr="007A2384">
        <w:rPr>
          <w:rFonts w:ascii="Times New Roman" w:hAnsi="Times New Roman"/>
          <w:b/>
          <w:sz w:val="28"/>
          <w:szCs w:val="28"/>
        </w:rPr>
        <w:t>лизофосфолипидам</w:t>
      </w:r>
      <w:proofErr w:type="spellEnd"/>
      <w:r w:rsidRPr="007A2384">
        <w:rPr>
          <w:rFonts w:ascii="Times New Roman" w:hAnsi="Times New Roman"/>
          <w:b/>
          <w:sz w:val="28"/>
          <w:szCs w:val="28"/>
        </w:rPr>
        <w:t xml:space="preserve">, </w:t>
      </w:r>
      <w:proofErr w:type="spellStart"/>
      <w:r w:rsidRPr="007A2384">
        <w:rPr>
          <w:rFonts w:ascii="Times New Roman" w:hAnsi="Times New Roman"/>
          <w:b/>
          <w:sz w:val="28"/>
          <w:szCs w:val="28"/>
        </w:rPr>
        <w:t>сфингомиелина</w:t>
      </w:r>
      <w:proofErr w:type="spellEnd"/>
      <w:r w:rsidRPr="007A2384">
        <w:rPr>
          <w:rFonts w:ascii="Times New Roman" w:hAnsi="Times New Roman"/>
          <w:b/>
          <w:sz w:val="28"/>
          <w:szCs w:val="28"/>
        </w:rPr>
        <w:t xml:space="preserve"> к </w:t>
      </w:r>
      <w:proofErr w:type="spellStart"/>
      <w:r w:rsidRPr="007A2384">
        <w:rPr>
          <w:rFonts w:ascii="Times New Roman" w:hAnsi="Times New Roman"/>
          <w:b/>
          <w:sz w:val="28"/>
          <w:szCs w:val="28"/>
        </w:rPr>
        <w:t>фосфатидилхолину</w:t>
      </w:r>
      <w:proofErr w:type="spellEnd"/>
      <w:r w:rsidRPr="007A2384">
        <w:rPr>
          <w:rFonts w:ascii="Times New Roman" w:hAnsi="Times New Roman"/>
          <w:b/>
          <w:sz w:val="28"/>
          <w:szCs w:val="28"/>
        </w:rPr>
        <w:t xml:space="preserve">, </w:t>
      </w:r>
      <w:proofErr w:type="spellStart"/>
      <w:r w:rsidRPr="007A2384">
        <w:rPr>
          <w:rFonts w:ascii="Times New Roman" w:hAnsi="Times New Roman"/>
          <w:b/>
          <w:sz w:val="28"/>
          <w:szCs w:val="28"/>
        </w:rPr>
        <w:t>фосфолипидов</w:t>
      </w:r>
      <w:proofErr w:type="spellEnd"/>
      <w:r w:rsidRPr="007A2384">
        <w:rPr>
          <w:rFonts w:ascii="Times New Roman" w:hAnsi="Times New Roman"/>
          <w:b/>
          <w:sz w:val="28"/>
          <w:szCs w:val="28"/>
        </w:rPr>
        <w:t xml:space="preserve"> к свободному холестерину у здоровых лиц, больных ангиной, злоупотребляющих алкоголем и трезвенников</w:t>
      </w:r>
    </w:p>
    <w:p w:rsidR="007A2384" w:rsidRPr="007A2384" w:rsidRDefault="007A2384" w:rsidP="007A2384">
      <w:pPr>
        <w:spacing w:before="0" w:after="0" w:line="240" w:lineRule="auto"/>
        <w:ind w:left="0"/>
        <w:jc w:val="both"/>
        <w:rPr>
          <w:rFonts w:ascii="Times New Roman" w:hAnsi="Times New Roman"/>
          <w:b/>
          <w:sz w:val="28"/>
          <w:szCs w:val="28"/>
        </w:rPr>
      </w:pPr>
    </w:p>
    <w:tbl>
      <w:tblPr>
        <w:tblW w:w="0" w:type="auto"/>
        <w:tblInd w:w="57" w:type="dxa"/>
        <w:tblLayout w:type="fixed"/>
        <w:tblCellMar>
          <w:left w:w="0" w:type="dxa"/>
          <w:right w:w="0" w:type="dxa"/>
        </w:tblCellMar>
        <w:tblLook w:val="0000"/>
      </w:tblPr>
      <w:tblGrid>
        <w:gridCol w:w="3261"/>
        <w:gridCol w:w="992"/>
        <w:gridCol w:w="1701"/>
        <w:gridCol w:w="1417"/>
        <w:gridCol w:w="1418"/>
      </w:tblGrid>
      <w:tr w:rsidR="000C5630" w:rsidRPr="007A2384" w:rsidTr="007A2384">
        <w:trPr>
          <w:trHeight w:val="243"/>
        </w:trPr>
        <w:tc>
          <w:tcPr>
            <w:tcW w:w="326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Группа </w:t>
            </w:r>
            <w:r w:rsidRPr="007A2384">
              <w:rPr>
                <w:rFonts w:ascii="Times New Roman" w:hAnsi="Times New Roman"/>
                <w:sz w:val="28"/>
                <w:szCs w:val="28"/>
              </w:rPr>
              <w:br/>
            </w:r>
            <w:proofErr w:type="gramStart"/>
            <w:r w:rsidRPr="007A2384">
              <w:rPr>
                <w:rFonts w:ascii="Times New Roman" w:hAnsi="Times New Roman"/>
                <w:sz w:val="28"/>
                <w:szCs w:val="28"/>
              </w:rPr>
              <w:t>обследованных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n</w:t>
            </w:r>
          </w:p>
        </w:tc>
        <w:tc>
          <w:tcPr>
            <w:tcW w:w="453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Коэффициенты</w:t>
            </w:r>
          </w:p>
        </w:tc>
      </w:tr>
      <w:tr w:rsidR="000C5630" w:rsidRPr="007A2384" w:rsidTr="007A2384">
        <w:trPr>
          <w:trHeight w:val="380"/>
        </w:trPr>
        <w:tc>
          <w:tcPr>
            <w:tcW w:w="3261" w:type="dxa"/>
            <w:vMerge/>
            <w:tcBorders>
              <w:top w:val="single" w:sz="4" w:space="0" w:color="000000"/>
              <w:left w:val="single" w:sz="4" w:space="0" w:color="000000"/>
              <w:bottom w:val="single" w:sz="4" w:space="0" w:color="000000"/>
              <w:right w:val="single" w:sz="4" w:space="0" w:color="000000"/>
            </w:tcBorders>
          </w:tcPr>
          <w:p w:rsidR="000C5630" w:rsidRPr="007A2384" w:rsidRDefault="000C5630" w:rsidP="007A2384">
            <w:pPr>
              <w:spacing w:before="0" w:after="0" w:line="240" w:lineRule="auto"/>
              <w:ind w:left="0"/>
              <w:jc w:val="both"/>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0C5630" w:rsidRPr="007A2384" w:rsidRDefault="000C5630" w:rsidP="007A2384">
            <w:pPr>
              <w:spacing w:before="0" w:after="0" w:line="240" w:lineRule="auto"/>
              <w:ind w:left="0"/>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ФХ/ЛФЛ</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proofErr w:type="gramStart"/>
            <w:r w:rsidRPr="007A2384">
              <w:rPr>
                <w:rFonts w:ascii="Times New Roman" w:hAnsi="Times New Roman"/>
                <w:sz w:val="28"/>
                <w:szCs w:val="28"/>
              </w:rPr>
              <w:t>СМ</w:t>
            </w:r>
            <w:proofErr w:type="gramEnd"/>
            <w:r w:rsidRPr="007A2384">
              <w:rPr>
                <w:rFonts w:ascii="Times New Roman" w:hAnsi="Times New Roman"/>
                <w:sz w:val="28"/>
                <w:szCs w:val="28"/>
              </w:rPr>
              <w:t>/ФХ</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ОФЛ/СХ</w:t>
            </w:r>
          </w:p>
        </w:tc>
      </w:tr>
      <w:tr w:rsidR="000C5630" w:rsidRPr="007A2384" w:rsidTr="007A2384">
        <w:trPr>
          <w:trHeight w:val="325"/>
        </w:trPr>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Здоровые лица</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50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1,3 ± 0,02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0,6 ± 0,01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1,4 ± 0,02</w:t>
            </w:r>
          </w:p>
        </w:tc>
      </w:tr>
      <w:tr w:rsidR="000C5630" w:rsidRPr="007A2384" w:rsidTr="007A2384">
        <w:trPr>
          <w:trHeight w:val="836"/>
        </w:trPr>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Больные ангиной, злоупотребляющие алкоголем</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2,3 ± 0,02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0,5 ± 0,01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1,0 ± 0,01</w:t>
            </w:r>
          </w:p>
        </w:tc>
      </w:tr>
      <w:tr w:rsidR="000C5630" w:rsidRPr="007A2384" w:rsidTr="007A2384">
        <w:trPr>
          <w:trHeight w:val="589"/>
        </w:trPr>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Больные ангиной, трезвенники</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1,6 ± 0,01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0,6 ± 0,01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1,4 ± 0,01</w:t>
            </w:r>
          </w:p>
        </w:tc>
      </w:tr>
      <w:tr w:rsidR="000C5630" w:rsidRPr="007A2384" w:rsidTr="007A2384">
        <w:trPr>
          <w:trHeight w:val="331"/>
        </w:trPr>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Р</w:t>
            </w:r>
            <w:proofErr w:type="gramStart"/>
            <w:r w:rsidRPr="007A2384">
              <w:rPr>
                <w:rFonts w:ascii="Times New Roman" w:hAnsi="Times New Roman"/>
                <w:sz w:val="28"/>
                <w:szCs w:val="28"/>
                <w:vertAlign w:val="subscript"/>
              </w:rPr>
              <w:t>1</w:t>
            </w:r>
            <w:proofErr w:type="gramEnd"/>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C5630" w:rsidRPr="007A2384" w:rsidRDefault="000C5630" w:rsidP="007A2384">
            <w:pPr>
              <w:spacing w:before="0" w:after="0" w:line="240" w:lineRule="auto"/>
              <w:ind w:left="0"/>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&lt;0,001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&lt;0,01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&lt;0,001</w:t>
            </w:r>
          </w:p>
        </w:tc>
      </w:tr>
      <w:tr w:rsidR="000C5630" w:rsidRPr="007A2384" w:rsidTr="007A2384">
        <w:trPr>
          <w:trHeight w:val="306"/>
        </w:trPr>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Р</w:t>
            </w:r>
            <w:proofErr w:type="gramStart"/>
            <w:r w:rsidRPr="007A2384">
              <w:rPr>
                <w:rFonts w:ascii="Times New Roman" w:hAnsi="Times New Roman"/>
                <w:sz w:val="28"/>
                <w:szCs w:val="28"/>
                <w:vertAlign w:val="subscript"/>
              </w:rPr>
              <w:t>2</w:t>
            </w:r>
            <w:proofErr w:type="gramEnd"/>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C5630" w:rsidRPr="007A2384" w:rsidRDefault="000C5630" w:rsidP="007A2384">
            <w:pPr>
              <w:spacing w:before="0" w:after="0" w:line="240" w:lineRule="auto"/>
              <w:ind w:left="0"/>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&lt;0,001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&gt;0,05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&gt;0,05</w:t>
            </w:r>
          </w:p>
        </w:tc>
      </w:tr>
    </w:tbl>
    <w:p w:rsidR="000C5630" w:rsidRPr="007A2384" w:rsidRDefault="000C5630"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i/>
          <w:iCs/>
          <w:sz w:val="28"/>
          <w:szCs w:val="28"/>
        </w:rPr>
        <w:t>Примечание.</w:t>
      </w:r>
      <w:r w:rsidRPr="007A2384">
        <w:rPr>
          <w:rFonts w:ascii="Times New Roman" w:hAnsi="Times New Roman"/>
          <w:sz w:val="28"/>
          <w:szCs w:val="28"/>
        </w:rPr>
        <w:t xml:space="preserve"> </w:t>
      </w:r>
      <w:proofErr w:type="gramStart"/>
      <w:r w:rsidRPr="007A2384">
        <w:rPr>
          <w:rFonts w:ascii="Times New Roman" w:hAnsi="Times New Roman"/>
          <w:sz w:val="28"/>
          <w:szCs w:val="28"/>
          <w:lang w:val="en-US"/>
        </w:rPr>
        <w:t>P</w:t>
      </w:r>
      <w:r w:rsidRPr="007A2384">
        <w:rPr>
          <w:rFonts w:ascii="Times New Roman" w:hAnsi="Times New Roman"/>
          <w:sz w:val="28"/>
          <w:szCs w:val="28"/>
          <w:vertAlign w:val="subscript"/>
        </w:rPr>
        <w:t>1</w:t>
      </w:r>
      <w:r w:rsidRPr="007A2384">
        <w:rPr>
          <w:rFonts w:ascii="Times New Roman" w:hAnsi="Times New Roman"/>
          <w:sz w:val="28"/>
          <w:szCs w:val="28"/>
        </w:rPr>
        <w:t xml:space="preserve"> – достоверность различий между больными ангиной, злоупотребляющими алкоголем, и трезвенниками; </w:t>
      </w:r>
      <w:r w:rsidRPr="007A2384">
        <w:rPr>
          <w:rFonts w:ascii="Times New Roman" w:hAnsi="Times New Roman"/>
          <w:sz w:val="28"/>
          <w:szCs w:val="28"/>
          <w:lang w:val="en-US"/>
        </w:rPr>
        <w:t>P</w:t>
      </w:r>
      <w:r w:rsidRPr="007A2384">
        <w:rPr>
          <w:rFonts w:ascii="Times New Roman" w:hAnsi="Times New Roman"/>
          <w:sz w:val="28"/>
          <w:szCs w:val="28"/>
          <w:vertAlign w:val="subscript"/>
        </w:rPr>
        <w:t>2</w:t>
      </w:r>
      <w:r w:rsidRPr="007A2384">
        <w:rPr>
          <w:rFonts w:ascii="Times New Roman" w:hAnsi="Times New Roman"/>
          <w:sz w:val="28"/>
          <w:szCs w:val="28"/>
        </w:rPr>
        <w:t xml:space="preserve"> – достоверность различий между больными ангиной, трезвенниками и здоровыми лицами.</w:t>
      </w:r>
      <w:proofErr w:type="gramEnd"/>
    </w:p>
    <w:p w:rsidR="000C5630" w:rsidRPr="007A2384" w:rsidRDefault="000C5630" w:rsidP="007A2384">
      <w:pPr>
        <w:spacing w:before="0" w:after="0" w:line="240" w:lineRule="auto"/>
        <w:ind w:left="0"/>
        <w:jc w:val="both"/>
        <w:rPr>
          <w:rFonts w:ascii="Times New Roman" w:hAnsi="Times New Roman"/>
          <w:sz w:val="28"/>
          <w:szCs w:val="28"/>
          <w:lang w:val="de-DE"/>
        </w:rPr>
      </w:pPr>
    </w:p>
    <w:p w:rsidR="000C5630" w:rsidRPr="007A2384" w:rsidRDefault="000C5630"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Выводы</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w:t>
      </w:r>
      <w:r w:rsidRPr="007A2384">
        <w:rPr>
          <w:rFonts w:ascii="Times New Roman" w:hAnsi="Times New Roman"/>
          <w:sz w:val="28"/>
          <w:szCs w:val="28"/>
        </w:rPr>
        <w:tab/>
        <w:t xml:space="preserve">Увеличение проницаемости мембран и снижение активности </w:t>
      </w:r>
      <w:proofErr w:type="spellStart"/>
      <w:r w:rsidRPr="007A2384">
        <w:rPr>
          <w:rFonts w:ascii="Times New Roman" w:hAnsi="Times New Roman"/>
          <w:sz w:val="28"/>
          <w:szCs w:val="28"/>
        </w:rPr>
        <w:t>фосфолипаз</w:t>
      </w:r>
      <w:proofErr w:type="spellEnd"/>
      <w:r w:rsidRPr="007A2384">
        <w:rPr>
          <w:rFonts w:ascii="Times New Roman" w:hAnsi="Times New Roman"/>
          <w:sz w:val="28"/>
          <w:szCs w:val="28"/>
        </w:rPr>
        <w:t xml:space="preserve"> у больных </w:t>
      </w:r>
      <w:proofErr w:type="spellStart"/>
      <w:r w:rsidRPr="007A2384">
        <w:rPr>
          <w:rFonts w:ascii="Times New Roman" w:hAnsi="Times New Roman"/>
          <w:sz w:val="28"/>
          <w:szCs w:val="28"/>
        </w:rPr>
        <w:t>стрептоккоковой</w:t>
      </w:r>
      <w:proofErr w:type="spellEnd"/>
      <w:r w:rsidRPr="007A2384">
        <w:rPr>
          <w:rFonts w:ascii="Times New Roman" w:hAnsi="Times New Roman"/>
          <w:sz w:val="28"/>
          <w:szCs w:val="28"/>
        </w:rPr>
        <w:t xml:space="preserve"> ангиной можно рассматривать как доказательство важной роли стрептококковой инфекции в нарушении состояния биологических мембран и развитии патологического процесса.</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2.</w:t>
      </w:r>
      <w:r w:rsidRPr="007A2384">
        <w:rPr>
          <w:rFonts w:ascii="Times New Roman" w:hAnsi="Times New Roman"/>
          <w:sz w:val="28"/>
          <w:szCs w:val="28"/>
        </w:rPr>
        <w:tab/>
        <w:t xml:space="preserve">Под влиянием алкоголя у больных ангиной наблюдаются развитие </w:t>
      </w:r>
      <w:proofErr w:type="spellStart"/>
      <w:r w:rsidRPr="007A2384">
        <w:rPr>
          <w:rFonts w:ascii="Times New Roman" w:hAnsi="Times New Roman"/>
          <w:sz w:val="28"/>
          <w:szCs w:val="28"/>
        </w:rPr>
        <w:t>холестаза</w:t>
      </w:r>
      <w:proofErr w:type="spellEnd"/>
      <w:r w:rsidRPr="007A2384">
        <w:rPr>
          <w:rFonts w:ascii="Times New Roman" w:hAnsi="Times New Roman"/>
          <w:sz w:val="28"/>
          <w:szCs w:val="28"/>
        </w:rPr>
        <w:t>, что необходимо учитывать при лечении этих больных.</w:t>
      </w:r>
    </w:p>
    <w:p w:rsidR="007A2384" w:rsidRDefault="007A2384" w:rsidP="007A2384">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Литература </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1. </w:t>
      </w:r>
      <w:proofErr w:type="spellStart"/>
      <w:r w:rsidRPr="007A2384">
        <w:rPr>
          <w:rFonts w:ascii="Times New Roman" w:hAnsi="Times New Roman"/>
          <w:b/>
          <w:bCs/>
          <w:i/>
          <w:iCs/>
          <w:sz w:val="28"/>
          <w:szCs w:val="28"/>
        </w:rPr>
        <w:t>Брико</w:t>
      </w:r>
      <w:proofErr w:type="spellEnd"/>
      <w:r w:rsidRPr="007A2384">
        <w:rPr>
          <w:rFonts w:ascii="Times New Roman" w:hAnsi="Times New Roman"/>
          <w:b/>
          <w:bCs/>
          <w:i/>
          <w:iCs/>
          <w:sz w:val="28"/>
          <w:szCs w:val="28"/>
        </w:rPr>
        <w:t xml:space="preserve"> Н.И. </w:t>
      </w:r>
      <w:r w:rsidRPr="007A2384">
        <w:rPr>
          <w:rFonts w:ascii="Times New Roman" w:hAnsi="Times New Roman"/>
          <w:sz w:val="28"/>
          <w:szCs w:val="28"/>
        </w:rPr>
        <w:t xml:space="preserve">Тенденция развития эпидемического процесса и профилактика болезней, вызываемых стрептококками </w:t>
      </w:r>
      <w:proofErr w:type="spellStart"/>
      <w:r w:rsidRPr="007A2384">
        <w:rPr>
          <w:rFonts w:ascii="Times New Roman" w:hAnsi="Times New Roman"/>
          <w:sz w:val="28"/>
          <w:szCs w:val="28"/>
        </w:rPr>
        <w:t>серогруппы</w:t>
      </w:r>
      <w:proofErr w:type="spellEnd"/>
      <w:r w:rsidRPr="007A2384">
        <w:rPr>
          <w:rFonts w:ascii="Times New Roman" w:hAnsi="Times New Roman"/>
          <w:sz w:val="28"/>
          <w:szCs w:val="28"/>
        </w:rPr>
        <w:t xml:space="preserve"> А // </w:t>
      </w:r>
      <w:proofErr w:type="spellStart"/>
      <w:r w:rsidRPr="007A2384">
        <w:rPr>
          <w:rFonts w:ascii="Times New Roman" w:hAnsi="Times New Roman"/>
          <w:sz w:val="28"/>
          <w:szCs w:val="28"/>
        </w:rPr>
        <w:t>Эпидемиол</w:t>
      </w:r>
      <w:proofErr w:type="spellEnd"/>
      <w:r w:rsidRPr="007A2384">
        <w:rPr>
          <w:rFonts w:ascii="Times New Roman" w:hAnsi="Times New Roman"/>
          <w:sz w:val="28"/>
          <w:szCs w:val="28"/>
        </w:rPr>
        <w:t xml:space="preserve">. и </w:t>
      </w:r>
      <w:proofErr w:type="spellStart"/>
      <w:r w:rsidRPr="007A2384">
        <w:rPr>
          <w:rFonts w:ascii="Times New Roman" w:hAnsi="Times New Roman"/>
          <w:sz w:val="28"/>
          <w:szCs w:val="28"/>
        </w:rPr>
        <w:t>инфекц</w:t>
      </w:r>
      <w:proofErr w:type="spellEnd"/>
      <w:r w:rsidRPr="007A2384">
        <w:rPr>
          <w:rFonts w:ascii="Times New Roman" w:hAnsi="Times New Roman"/>
          <w:sz w:val="28"/>
          <w:szCs w:val="28"/>
        </w:rPr>
        <w:t>. болезни. – 2001. – № 1. – С. 42–45.</w:t>
      </w:r>
    </w:p>
    <w:p w:rsidR="000C5630" w:rsidRPr="007A2384" w:rsidRDefault="000C5630" w:rsidP="007A2384">
      <w:pPr>
        <w:spacing w:before="0" w:after="0" w:line="240" w:lineRule="auto"/>
        <w:ind w:left="0"/>
        <w:jc w:val="both"/>
        <w:rPr>
          <w:rFonts w:ascii="Times New Roman" w:hAnsi="Times New Roman"/>
          <w:sz w:val="28"/>
          <w:szCs w:val="28"/>
          <w:lang w:val="en-US"/>
        </w:rPr>
      </w:pPr>
      <w:r w:rsidRPr="007A2384">
        <w:rPr>
          <w:rFonts w:ascii="Times New Roman" w:hAnsi="Times New Roman"/>
          <w:sz w:val="28"/>
          <w:szCs w:val="28"/>
          <w:lang w:val="en-US"/>
        </w:rPr>
        <w:t xml:space="preserve">2. </w:t>
      </w:r>
      <w:proofErr w:type="spellStart"/>
      <w:r w:rsidRPr="007A2384">
        <w:rPr>
          <w:rFonts w:ascii="Times New Roman" w:hAnsi="Times New Roman"/>
          <w:b/>
          <w:bCs/>
          <w:i/>
          <w:iCs/>
          <w:sz w:val="28"/>
          <w:szCs w:val="28"/>
          <w:lang w:val="en-US"/>
        </w:rPr>
        <w:t>Farchi</w:t>
      </w:r>
      <w:proofErr w:type="spellEnd"/>
      <w:r w:rsidRPr="007A2384">
        <w:rPr>
          <w:rFonts w:ascii="Times New Roman" w:hAnsi="Times New Roman"/>
          <w:b/>
          <w:bCs/>
          <w:i/>
          <w:iCs/>
          <w:sz w:val="28"/>
          <w:szCs w:val="28"/>
          <w:lang w:val="en-US"/>
        </w:rPr>
        <w:t xml:space="preserve"> G., </w:t>
      </w:r>
      <w:proofErr w:type="spellStart"/>
      <w:r w:rsidRPr="007A2384">
        <w:rPr>
          <w:rFonts w:ascii="Times New Roman" w:hAnsi="Times New Roman"/>
          <w:b/>
          <w:bCs/>
          <w:i/>
          <w:iCs/>
          <w:sz w:val="28"/>
          <w:szCs w:val="28"/>
          <w:lang w:val="en-US"/>
        </w:rPr>
        <w:t>Fidanza</w:t>
      </w:r>
      <w:proofErr w:type="spellEnd"/>
      <w:r w:rsidRPr="007A2384">
        <w:rPr>
          <w:rFonts w:ascii="Times New Roman" w:hAnsi="Times New Roman"/>
          <w:b/>
          <w:bCs/>
          <w:i/>
          <w:iCs/>
          <w:sz w:val="28"/>
          <w:szCs w:val="28"/>
          <w:lang w:val="en-US"/>
        </w:rPr>
        <w:t xml:space="preserve"> F., </w:t>
      </w:r>
      <w:proofErr w:type="spellStart"/>
      <w:r w:rsidRPr="007A2384">
        <w:rPr>
          <w:rFonts w:ascii="Times New Roman" w:hAnsi="Times New Roman"/>
          <w:b/>
          <w:bCs/>
          <w:i/>
          <w:iCs/>
          <w:sz w:val="28"/>
          <w:szCs w:val="28"/>
          <w:lang w:val="en-US"/>
        </w:rPr>
        <w:t>Giampaoli</w:t>
      </w:r>
      <w:proofErr w:type="spellEnd"/>
      <w:r w:rsidRPr="007A2384">
        <w:rPr>
          <w:rFonts w:ascii="Times New Roman" w:hAnsi="Times New Roman"/>
          <w:b/>
          <w:bCs/>
          <w:i/>
          <w:iCs/>
          <w:sz w:val="28"/>
          <w:szCs w:val="28"/>
          <w:lang w:val="en-US"/>
        </w:rPr>
        <w:t xml:space="preserve"> S. et al.</w:t>
      </w:r>
      <w:r w:rsidRPr="007A2384">
        <w:rPr>
          <w:rFonts w:ascii="Times New Roman" w:hAnsi="Times New Roman"/>
          <w:sz w:val="28"/>
          <w:szCs w:val="28"/>
          <w:lang w:val="en-US"/>
        </w:rPr>
        <w:t xml:space="preserve"> Alcohol and </w:t>
      </w:r>
      <w:proofErr w:type="spellStart"/>
      <w:r w:rsidRPr="007A2384">
        <w:rPr>
          <w:rFonts w:ascii="Times New Roman" w:hAnsi="Times New Roman"/>
          <w:sz w:val="28"/>
          <w:szCs w:val="28"/>
          <w:lang w:val="en-US"/>
        </w:rPr>
        <w:t>servival</w:t>
      </w:r>
      <w:proofErr w:type="spellEnd"/>
      <w:r w:rsidRPr="007A2384">
        <w:rPr>
          <w:rFonts w:ascii="Times New Roman" w:hAnsi="Times New Roman"/>
          <w:sz w:val="28"/>
          <w:szCs w:val="28"/>
          <w:lang w:val="en-US"/>
        </w:rPr>
        <w:t xml:space="preserve"> in the Italian rural </w:t>
      </w:r>
      <w:proofErr w:type="spellStart"/>
      <w:r w:rsidRPr="007A2384">
        <w:rPr>
          <w:rFonts w:ascii="Times New Roman" w:hAnsi="Times New Roman"/>
          <w:sz w:val="28"/>
          <w:szCs w:val="28"/>
          <w:lang w:val="en-US"/>
        </w:rPr>
        <w:t>cohortes</w:t>
      </w:r>
      <w:proofErr w:type="spellEnd"/>
      <w:r w:rsidRPr="007A2384">
        <w:rPr>
          <w:rFonts w:ascii="Times New Roman" w:hAnsi="Times New Roman"/>
          <w:sz w:val="28"/>
          <w:szCs w:val="28"/>
          <w:lang w:val="en-US"/>
        </w:rPr>
        <w:t xml:space="preserve"> of the seven </w:t>
      </w:r>
      <w:proofErr w:type="spellStart"/>
      <w:r w:rsidRPr="007A2384">
        <w:rPr>
          <w:rFonts w:ascii="Times New Roman" w:hAnsi="Times New Roman"/>
          <w:sz w:val="28"/>
          <w:szCs w:val="28"/>
          <w:lang w:val="en-US"/>
        </w:rPr>
        <w:t>countres</w:t>
      </w:r>
      <w:proofErr w:type="spellEnd"/>
      <w:r w:rsidRPr="007A2384">
        <w:rPr>
          <w:rFonts w:ascii="Times New Roman" w:hAnsi="Times New Roman"/>
          <w:sz w:val="28"/>
          <w:szCs w:val="28"/>
          <w:lang w:val="en-US"/>
        </w:rPr>
        <w:t xml:space="preserve"> study. – Int. J. </w:t>
      </w:r>
      <w:proofErr w:type="spellStart"/>
      <w:r w:rsidRPr="007A2384">
        <w:rPr>
          <w:rFonts w:ascii="Times New Roman" w:hAnsi="Times New Roman"/>
          <w:sz w:val="28"/>
          <w:szCs w:val="28"/>
          <w:lang w:val="en-US"/>
        </w:rPr>
        <w:t>Epidemiol</w:t>
      </w:r>
      <w:proofErr w:type="spellEnd"/>
      <w:r w:rsidRPr="007A2384">
        <w:rPr>
          <w:rFonts w:ascii="Times New Roman" w:hAnsi="Times New Roman"/>
          <w:sz w:val="28"/>
          <w:szCs w:val="28"/>
          <w:lang w:val="en-US"/>
        </w:rPr>
        <w:t>. – 2000. – V. 29, № 4. – P. 667–671.</w:t>
      </w:r>
    </w:p>
    <w:p w:rsidR="000C5630" w:rsidRPr="007A2384" w:rsidRDefault="000C5630" w:rsidP="007A2384">
      <w:pPr>
        <w:spacing w:before="0" w:after="0" w:line="240" w:lineRule="auto"/>
        <w:ind w:left="0"/>
        <w:jc w:val="both"/>
        <w:rPr>
          <w:rFonts w:ascii="Times New Roman" w:hAnsi="Times New Roman"/>
          <w:spacing w:val="4"/>
          <w:sz w:val="28"/>
          <w:szCs w:val="28"/>
          <w:lang w:val="en-US"/>
        </w:rPr>
      </w:pPr>
      <w:r w:rsidRPr="007A2384">
        <w:rPr>
          <w:rFonts w:ascii="Times New Roman" w:hAnsi="Times New Roman"/>
          <w:spacing w:val="4"/>
          <w:sz w:val="28"/>
          <w:szCs w:val="28"/>
          <w:lang w:val="en-US"/>
        </w:rPr>
        <w:t xml:space="preserve">3. </w:t>
      </w:r>
      <w:r w:rsidRPr="007A2384">
        <w:rPr>
          <w:rFonts w:ascii="Times New Roman" w:hAnsi="Times New Roman"/>
          <w:b/>
          <w:bCs/>
          <w:i/>
          <w:iCs/>
          <w:spacing w:val="4"/>
          <w:sz w:val="28"/>
          <w:szCs w:val="28"/>
          <w:lang w:val="en-US"/>
        </w:rPr>
        <w:t xml:space="preserve">Oliveira L.C., Silva T.E., </w:t>
      </w:r>
      <w:proofErr w:type="spellStart"/>
      <w:r w:rsidRPr="007A2384">
        <w:rPr>
          <w:rFonts w:ascii="Times New Roman" w:hAnsi="Times New Roman"/>
          <w:b/>
          <w:bCs/>
          <w:i/>
          <w:iCs/>
          <w:spacing w:val="4"/>
          <w:sz w:val="28"/>
          <w:szCs w:val="28"/>
          <w:lang w:val="en-US"/>
        </w:rPr>
        <w:t>Alves</w:t>
      </w:r>
      <w:proofErr w:type="spellEnd"/>
      <w:r w:rsidRPr="007A2384">
        <w:rPr>
          <w:rFonts w:ascii="Times New Roman" w:hAnsi="Times New Roman"/>
          <w:b/>
          <w:bCs/>
          <w:i/>
          <w:iCs/>
          <w:spacing w:val="4"/>
          <w:sz w:val="28"/>
          <w:szCs w:val="28"/>
          <w:lang w:val="en-US"/>
        </w:rPr>
        <w:t xml:space="preserve"> M.H. </w:t>
      </w:r>
      <w:r w:rsidRPr="007A2384">
        <w:rPr>
          <w:rFonts w:ascii="Times New Roman" w:hAnsi="Times New Roman"/>
          <w:spacing w:val="4"/>
          <w:sz w:val="28"/>
          <w:szCs w:val="28"/>
          <w:lang w:val="en-US"/>
        </w:rPr>
        <w:t xml:space="preserve">Response to hepatitis B vaccine in alcoholics without clinically evident liver Cirrhosis. – </w:t>
      </w:r>
      <w:proofErr w:type="spellStart"/>
      <w:r w:rsidRPr="007A2384">
        <w:rPr>
          <w:rFonts w:ascii="Times New Roman" w:hAnsi="Times New Roman"/>
          <w:spacing w:val="4"/>
          <w:sz w:val="28"/>
          <w:szCs w:val="28"/>
          <w:lang w:val="en-US"/>
        </w:rPr>
        <w:t>Arq</w:t>
      </w:r>
      <w:proofErr w:type="spellEnd"/>
      <w:r w:rsidRPr="007A2384">
        <w:rPr>
          <w:rFonts w:ascii="Times New Roman" w:hAnsi="Times New Roman"/>
          <w:spacing w:val="4"/>
          <w:sz w:val="28"/>
          <w:szCs w:val="28"/>
          <w:lang w:val="en-US"/>
        </w:rPr>
        <w:t xml:space="preserve"> </w:t>
      </w:r>
      <w:proofErr w:type="spellStart"/>
      <w:r w:rsidRPr="007A2384">
        <w:rPr>
          <w:rFonts w:ascii="Times New Roman" w:hAnsi="Times New Roman"/>
          <w:spacing w:val="4"/>
          <w:sz w:val="28"/>
          <w:szCs w:val="28"/>
          <w:lang w:val="en-US"/>
        </w:rPr>
        <w:t>Gastroenterol</w:t>
      </w:r>
      <w:proofErr w:type="spellEnd"/>
      <w:r w:rsidRPr="007A2384">
        <w:rPr>
          <w:rFonts w:ascii="Times New Roman" w:hAnsi="Times New Roman"/>
          <w:spacing w:val="4"/>
          <w:sz w:val="28"/>
          <w:szCs w:val="28"/>
          <w:lang w:val="en-US"/>
        </w:rPr>
        <w:t xml:space="preserve">. – 2007. – V. 44. </w:t>
      </w:r>
      <w:proofErr w:type="gramStart"/>
      <w:r w:rsidRPr="007A2384">
        <w:rPr>
          <w:rFonts w:ascii="Times New Roman" w:hAnsi="Times New Roman"/>
          <w:spacing w:val="4"/>
          <w:sz w:val="28"/>
          <w:szCs w:val="28"/>
          <w:lang w:val="en-US"/>
        </w:rPr>
        <w:t>– № 3.</w:t>
      </w:r>
      <w:proofErr w:type="gramEnd"/>
      <w:r w:rsidRPr="007A2384">
        <w:rPr>
          <w:rFonts w:ascii="Times New Roman" w:hAnsi="Times New Roman"/>
          <w:spacing w:val="4"/>
          <w:sz w:val="28"/>
          <w:szCs w:val="28"/>
          <w:lang w:val="en-US"/>
        </w:rPr>
        <w:t xml:space="preserve"> – P. 195–200.</w:t>
      </w:r>
    </w:p>
    <w:p w:rsidR="000C5630" w:rsidRPr="007A2384" w:rsidRDefault="000C5630" w:rsidP="007A2384">
      <w:pPr>
        <w:spacing w:before="0" w:after="0" w:line="240" w:lineRule="auto"/>
        <w:ind w:left="0"/>
        <w:jc w:val="both"/>
        <w:rPr>
          <w:rFonts w:ascii="Times New Roman" w:hAnsi="Times New Roman"/>
          <w:sz w:val="28"/>
          <w:szCs w:val="28"/>
          <w:lang w:val="en-US"/>
        </w:rPr>
      </w:pPr>
      <w:r w:rsidRPr="007A2384">
        <w:rPr>
          <w:rFonts w:ascii="Times New Roman" w:hAnsi="Times New Roman"/>
          <w:sz w:val="28"/>
          <w:szCs w:val="28"/>
          <w:lang w:val="en-US"/>
        </w:rPr>
        <w:t xml:space="preserve">4. </w:t>
      </w:r>
      <w:r w:rsidRPr="007A2384">
        <w:rPr>
          <w:rFonts w:ascii="Times New Roman" w:hAnsi="Times New Roman"/>
          <w:b/>
          <w:bCs/>
          <w:i/>
          <w:iCs/>
          <w:sz w:val="28"/>
          <w:szCs w:val="28"/>
          <w:lang w:val="en-US"/>
        </w:rPr>
        <w:t xml:space="preserve">Adachi J. </w:t>
      </w:r>
      <w:r w:rsidRPr="007A2384">
        <w:rPr>
          <w:rFonts w:ascii="Times New Roman" w:hAnsi="Times New Roman"/>
          <w:sz w:val="28"/>
          <w:szCs w:val="28"/>
          <w:lang w:val="en-US"/>
        </w:rPr>
        <w:t xml:space="preserve">Membrane disorder and free radical // Nihon </w:t>
      </w:r>
      <w:proofErr w:type="spellStart"/>
      <w:r w:rsidRPr="007A2384">
        <w:rPr>
          <w:rFonts w:ascii="Times New Roman" w:hAnsi="Times New Roman"/>
          <w:sz w:val="28"/>
          <w:szCs w:val="28"/>
          <w:lang w:val="en-US"/>
        </w:rPr>
        <w:t>Hoigaku</w:t>
      </w:r>
      <w:proofErr w:type="spellEnd"/>
      <w:r w:rsidRPr="007A2384">
        <w:rPr>
          <w:rFonts w:ascii="Times New Roman" w:hAnsi="Times New Roman"/>
          <w:sz w:val="28"/>
          <w:szCs w:val="28"/>
          <w:lang w:val="en-US"/>
        </w:rPr>
        <w:t xml:space="preserve"> </w:t>
      </w:r>
      <w:proofErr w:type="spellStart"/>
      <w:r w:rsidRPr="007A2384">
        <w:rPr>
          <w:rFonts w:ascii="Times New Roman" w:hAnsi="Times New Roman"/>
          <w:sz w:val="28"/>
          <w:szCs w:val="28"/>
          <w:lang w:val="en-US"/>
        </w:rPr>
        <w:t>Zasshi</w:t>
      </w:r>
      <w:proofErr w:type="spellEnd"/>
      <w:r w:rsidRPr="007A2384">
        <w:rPr>
          <w:rFonts w:ascii="Times New Roman" w:hAnsi="Times New Roman"/>
          <w:sz w:val="28"/>
          <w:szCs w:val="28"/>
          <w:lang w:val="en-US"/>
        </w:rPr>
        <w:t xml:space="preserve">. – 2000. – </w:t>
      </w:r>
      <w:r w:rsidRPr="007A2384">
        <w:rPr>
          <w:rFonts w:ascii="Times New Roman" w:hAnsi="Times New Roman"/>
          <w:caps/>
          <w:sz w:val="28"/>
          <w:szCs w:val="28"/>
          <w:lang w:val="en-US"/>
        </w:rPr>
        <w:t>v</w:t>
      </w:r>
      <w:r w:rsidRPr="007A2384">
        <w:rPr>
          <w:rFonts w:ascii="Times New Roman" w:hAnsi="Times New Roman"/>
          <w:sz w:val="28"/>
          <w:szCs w:val="28"/>
          <w:lang w:val="en-US"/>
        </w:rPr>
        <w:t xml:space="preserve">. 54 (3). – </w:t>
      </w:r>
      <w:proofErr w:type="gramStart"/>
      <w:r w:rsidRPr="007A2384">
        <w:rPr>
          <w:rFonts w:ascii="Times New Roman" w:hAnsi="Times New Roman"/>
          <w:sz w:val="28"/>
          <w:szCs w:val="28"/>
        </w:rPr>
        <w:t>Р</w:t>
      </w:r>
      <w:r w:rsidRPr="007A2384">
        <w:rPr>
          <w:rFonts w:ascii="Times New Roman" w:hAnsi="Times New Roman"/>
          <w:sz w:val="28"/>
          <w:szCs w:val="28"/>
          <w:lang w:val="en-US"/>
        </w:rPr>
        <w:t>. 356</w:t>
      </w:r>
      <w:proofErr w:type="gramEnd"/>
      <w:r w:rsidRPr="007A2384">
        <w:rPr>
          <w:rFonts w:ascii="Times New Roman" w:hAnsi="Times New Roman"/>
          <w:sz w:val="28"/>
          <w:szCs w:val="28"/>
          <w:lang w:val="en-US"/>
        </w:rPr>
        <w:t>–360.</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lang w:val="en-US"/>
        </w:rPr>
        <w:t xml:space="preserve">5. </w:t>
      </w:r>
      <w:proofErr w:type="spellStart"/>
      <w:r w:rsidRPr="007A2384">
        <w:rPr>
          <w:rFonts w:ascii="Times New Roman" w:hAnsi="Times New Roman"/>
          <w:b/>
          <w:bCs/>
          <w:i/>
          <w:iCs/>
          <w:sz w:val="28"/>
          <w:szCs w:val="28"/>
          <w:lang w:val="en-US"/>
        </w:rPr>
        <w:t>Folch</w:t>
      </w:r>
      <w:proofErr w:type="spellEnd"/>
      <w:r w:rsidRPr="007A2384">
        <w:rPr>
          <w:rFonts w:ascii="Times New Roman" w:hAnsi="Times New Roman"/>
          <w:b/>
          <w:bCs/>
          <w:i/>
          <w:iCs/>
          <w:sz w:val="28"/>
          <w:szCs w:val="28"/>
          <w:lang w:val="en-US"/>
        </w:rPr>
        <w:t xml:space="preserve"> J., Lees M., Stanley G.H.G.</w:t>
      </w:r>
      <w:r w:rsidRPr="007A2384">
        <w:rPr>
          <w:rFonts w:ascii="Times New Roman" w:hAnsi="Times New Roman"/>
          <w:sz w:val="28"/>
          <w:szCs w:val="28"/>
          <w:lang w:val="en-US"/>
        </w:rPr>
        <w:t xml:space="preserve"> A simple method for the isolation and purification of total lipids from animal tissues // J. Biol. </w:t>
      </w:r>
      <w:proofErr w:type="spellStart"/>
      <w:r w:rsidRPr="007A2384">
        <w:rPr>
          <w:rFonts w:ascii="Times New Roman" w:hAnsi="Times New Roman"/>
          <w:sz w:val="28"/>
          <w:szCs w:val="28"/>
        </w:rPr>
        <w:t>Chem</w:t>
      </w:r>
      <w:proofErr w:type="spellEnd"/>
      <w:r w:rsidRPr="007A2384">
        <w:rPr>
          <w:rFonts w:ascii="Times New Roman" w:hAnsi="Times New Roman"/>
          <w:sz w:val="28"/>
          <w:szCs w:val="28"/>
        </w:rPr>
        <w:t>. – 1957. – V. 226. – P. 497–509.</w:t>
      </w:r>
    </w:p>
    <w:p w:rsidR="000C5630"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6. </w:t>
      </w:r>
      <w:r w:rsidRPr="007A2384">
        <w:rPr>
          <w:rFonts w:ascii="Times New Roman" w:hAnsi="Times New Roman"/>
          <w:b/>
          <w:bCs/>
          <w:i/>
          <w:iCs/>
          <w:sz w:val="28"/>
          <w:szCs w:val="28"/>
        </w:rPr>
        <w:t xml:space="preserve">Макаров В.К. </w:t>
      </w:r>
      <w:r w:rsidRPr="007A2384">
        <w:rPr>
          <w:rFonts w:ascii="Times New Roman" w:hAnsi="Times New Roman"/>
          <w:sz w:val="28"/>
          <w:szCs w:val="28"/>
        </w:rPr>
        <w:t xml:space="preserve">Фосфолипидный спектр сыворотки крови в диагностике разных стадий комбинированного </w:t>
      </w:r>
      <w:proofErr w:type="spellStart"/>
      <w:r w:rsidRPr="007A2384">
        <w:rPr>
          <w:rFonts w:ascii="Times New Roman" w:hAnsi="Times New Roman"/>
          <w:sz w:val="28"/>
          <w:szCs w:val="28"/>
        </w:rPr>
        <w:t>вирусно­алкогольного</w:t>
      </w:r>
      <w:proofErr w:type="spellEnd"/>
      <w:r w:rsidRPr="007A2384">
        <w:rPr>
          <w:rFonts w:ascii="Times New Roman" w:hAnsi="Times New Roman"/>
          <w:sz w:val="28"/>
          <w:szCs w:val="28"/>
        </w:rPr>
        <w:t xml:space="preserve"> поражения печени // Биомедицинская химия. – 2004. – Т. 50, </w:t>
      </w:r>
      <w:proofErr w:type="spellStart"/>
      <w:r w:rsidRPr="007A2384">
        <w:rPr>
          <w:rFonts w:ascii="Times New Roman" w:hAnsi="Times New Roman"/>
          <w:sz w:val="28"/>
          <w:szCs w:val="28"/>
        </w:rPr>
        <w:t>вып</w:t>
      </w:r>
      <w:proofErr w:type="spellEnd"/>
      <w:r w:rsidRPr="007A2384">
        <w:rPr>
          <w:rFonts w:ascii="Times New Roman" w:hAnsi="Times New Roman"/>
          <w:sz w:val="28"/>
          <w:szCs w:val="28"/>
        </w:rPr>
        <w:t>. 50. – С. 498–501.</w:t>
      </w:r>
    </w:p>
    <w:p w:rsidR="000C5630" w:rsidRPr="007A2384" w:rsidRDefault="000C5630" w:rsidP="007A2384">
      <w:pPr>
        <w:spacing w:before="0" w:after="0" w:line="240" w:lineRule="auto"/>
        <w:ind w:left="0"/>
        <w:jc w:val="both"/>
        <w:rPr>
          <w:rFonts w:ascii="Times New Roman" w:hAnsi="Times New Roman"/>
          <w:sz w:val="28"/>
          <w:szCs w:val="28"/>
          <w:lang w:val="en-US"/>
        </w:rPr>
      </w:pPr>
      <w:r w:rsidRPr="007A2384">
        <w:rPr>
          <w:rFonts w:ascii="Times New Roman" w:hAnsi="Times New Roman"/>
          <w:sz w:val="28"/>
          <w:szCs w:val="28"/>
          <w:lang w:val="en-US"/>
        </w:rPr>
        <w:t xml:space="preserve">7. </w:t>
      </w:r>
      <w:r w:rsidRPr="007A2384">
        <w:rPr>
          <w:rFonts w:ascii="Times New Roman" w:hAnsi="Times New Roman"/>
          <w:b/>
          <w:bCs/>
          <w:i/>
          <w:iCs/>
          <w:sz w:val="28"/>
          <w:szCs w:val="28"/>
          <w:lang w:val="en-US"/>
        </w:rPr>
        <w:t xml:space="preserve">Marsh J.B., Weinstein P.B. </w:t>
      </w:r>
      <w:r w:rsidRPr="007A2384">
        <w:rPr>
          <w:rFonts w:ascii="Times New Roman" w:hAnsi="Times New Roman"/>
          <w:sz w:val="28"/>
          <w:szCs w:val="28"/>
          <w:lang w:val="en-US"/>
        </w:rPr>
        <w:t>Single charring methods for determination of Lipids // J. Lip. – 1966. – V. 7. – P. 574–576.</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8. </w:t>
      </w:r>
      <w:r w:rsidRPr="007A2384">
        <w:rPr>
          <w:rFonts w:ascii="Times New Roman" w:hAnsi="Times New Roman"/>
          <w:b/>
          <w:bCs/>
          <w:i/>
          <w:iCs/>
          <w:sz w:val="28"/>
          <w:szCs w:val="28"/>
        </w:rPr>
        <w:t xml:space="preserve">Гурин В.И. </w:t>
      </w:r>
      <w:r w:rsidRPr="007A2384">
        <w:rPr>
          <w:rFonts w:ascii="Times New Roman" w:hAnsi="Times New Roman"/>
          <w:sz w:val="28"/>
          <w:szCs w:val="28"/>
        </w:rPr>
        <w:t>Обмен липидов при гипертермии, гипотермии и лихорадке. – Минск, 1986. – 192.</w:t>
      </w:r>
    </w:p>
    <w:p w:rsidR="000C5630" w:rsidRPr="007A2384" w:rsidRDefault="000C5630" w:rsidP="007A2384">
      <w:pPr>
        <w:spacing w:before="0" w:after="0" w:line="240" w:lineRule="auto"/>
        <w:ind w:left="0"/>
        <w:jc w:val="both"/>
        <w:rPr>
          <w:rFonts w:ascii="Times New Roman" w:hAnsi="Times New Roman"/>
          <w:sz w:val="28"/>
          <w:szCs w:val="28"/>
          <w:lang w:val="en-US"/>
        </w:rPr>
      </w:pPr>
      <w:r w:rsidRPr="007A2384">
        <w:rPr>
          <w:rFonts w:ascii="Times New Roman" w:hAnsi="Times New Roman"/>
          <w:sz w:val="28"/>
          <w:szCs w:val="28"/>
        </w:rPr>
        <w:t>9.</w:t>
      </w:r>
      <w:r w:rsidRPr="007A2384">
        <w:rPr>
          <w:rFonts w:ascii="Times New Roman" w:hAnsi="Times New Roman"/>
          <w:b/>
          <w:bCs/>
          <w:i/>
          <w:iCs/>
          <w:sz w:val="28"/>
          <w:szCs w:val="28"/>
        </w:rPr>
        <w:t xml:space="preserve"> </w:t>
      </w:r>
      <w:proofErr w:type="spellStart"/>
      <w:r w:rsidRPr="007A2384">
        <w:rPr>
          <w:rFonts w:ascii="Times New Roman" w:hAnsi="Times New Roman"/>
          <w:b/>
          <w:bCs/>
          <w:i/>
          <w:iCs/>
          <w:sz w:val="28"/>
          <w:szCs w:val="28"/>
        </w:rPr>
        <w:t>Кучаренко</w:t>
      </w:r>
      <w:proofErr w:type="spellEnd"/>
      <w:r w:rsidRPr="007A2384">
        <w:rPr>
          <w:rFonts w:ascii="Times New Roman" w:hAnsi="Times New Roman"/>
          <w:b/>
          <w:bCs/>
          <w:i/>
          <w:iCs/>
          <w:sz w:val="28"/>
          <w:szCs w:val="28"/>
        </w:rPr>
        <w:t xml:space="preserve"> Н.Е., Васильев А.Н. </w:t>
      </w:r>
      <w:r w:rsidRPr="007A2384">
        <w:rPr>
          <w:rFonts w:ascii="Times New Roman" w:hAnsi="Times New Roman"/>
          <w:sz w:val="28"/>
          <w:szCs w:val="28"/>
        </w:rPr>
        <w:t>Липиды. – Киев, 1985. </w:t>
      </w:r>
      <w:r w:rsidRPr="007A2384">
        <w:rPr>
          <w:rFonts w:ascii="Times New Roman" w:hAnsi="Times New Roman"/>
          <w:sz w:val="28"/>
          <w:szCs w:val="28"/>
          <w:lang w:val="en-US"/>
        </w:rPr>
        <w:softHyphen/>
        <w:t xml:space="preserve"> 247.</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10. </w:t>
      </w:r>
      <w:r w:rsidRPr="007A2384">
        <w:rPr>
          <w:rFonts w:ascii="Times New Roman" w:hAnsi="Times New Roman"/>
          <w:b/>
          <w:bCs/>
          <w:i/>
          <w:iCs/>
          <w:sz w:val="28"/>
          <w:szCs w:val="28"/>
        </w:rPr>
        <w:t>Макаров В.К., Мохов Е.М., Мосягин А.В.</w:t>
      </w:r>
      <w:r w:rsidRPr="007A2384">
        <w:rPr>
          <w:rFonts w:ascii="Times New Roman" w:hAnsi="Times New Roman"/>
          <w:sz w:val="28"/>
          <w:szCs w:val="28"/>
        </w:rPr>
        <w:t xml:space="preserve"> Способ дифференциальной диагностики хронического вирусного гепатита и механической желтухи // Изобретения. Полезные модели. – 2007. – № 32. – С. 615.</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11. </w:t>
      </w:r>
      <w:r w:rsidRPr="007A2384">
        <w:rPr>
          <w:rFonts w:ascii="Times New Roman" w:hAnsi="Times New Roman"/>
          <w:b/>
          <w:bCs/>
          <w:i/>
          <w:iCs/>
          <w:sz w:val="28"/>
          <w:szCs w:val="28"/>
        </w:rPr>
        <w:t>Макаров В.К.</w:t>
      </w:r>
      <w:r w:rsidRPr="007A2384">
        <w:rPr>
          <w:rFonts w:ascii="Times New Roman" w:hAnsi="Times New Roman"/>
          <w:sz w:val="28"/>
          <w:szCs w:val="28"/>
        </w:rPr>
        <w:t xml:space="preserve"> Новый способ диагностики поражений печени // Клиническая лабораторная диагностика. – 2002. – № 12. – С. 8–10.</w:t>
      </w:r>
    </w:p>
    <w:p w:rsidR="000C5630" w:rsidRPr="007A2384" w:rsidRDefault="000C5630" w:rsidP="007A2384">
      <w:pPr>
        <w:spacing w:before="0" w:after="0" w:line="240" w:lineRule="auto"/>
        <w:ind w:left="0"/>
        <w:jc w:val="both"/>
        <w:rPr>
          <w:rFonts w:ascii="Times New Roman" w:hAnsi="Times New Roman"/>
          <w:spacing w:val="3"/>
          <w:sz w:val="28"/>
          <w:szCs w:val="28"/>
        </w:rPr>
      </w:pPr>
      <w:r w:rsidRPr="007A2384">
        <w:rPr>
          <w:rFonts w:ascii="Times New Roman" w:hAnsi="Times New Roman"/>
          <w:spacing w:val="3"/>
          <w:sz w:val="28"/>
          <w:szCs w:val="28"/>
        </w:rPr>
        <w:t xml:space="preserve">12. </w:t>
      </w:r>
      <w:r w:rsidRPr="007A2384">
        <w:rPr>
          <w:rFonts w:ascii="Times New Roman" w:hAnsi="Times New Roman"/>
          <w:b/>
          <w:bCs/>
          <w:i/>
          <w:iCs/>
          <w:spacing w:val="3"/>
          <w:sz w:val="28"/>
          <w:szCs w:val="28"/>
        </w:rPr>
        <w:t>Макаров В.К.</w:t>
      </w:r>
      <w:r w:rsidRPr="007A2384">
        <w:rPr>
          <w:rFonts w:ascii="Times New Roman" w:hAnsi="Times New Roman"/>
          <w:spacing w:val="3"/>
          <w:sz w:val="28"/>
          <w:szCs w:val="28"/>
        </w:rPr>
        <w:t xml:space="preserve"> Алкоголь, </w:t>
      </w:r>
      <w:proofErr w:type="spellStart"/>
      <w:proofErr w:type="gramStart"/>
      <w:r w:rsidRPr="007A2384">
        <w:rPr>
          <w:rFonts w:ascii="Times New Roman" w:hAnsi="Times New Roman"/>
          <w:spacing w:val="3"/>
          <w:sz w:val="28"/>
          <w:szCs w:val="28"/>
        </w:rPr>
        <w:t>HBV</w:t>
      </w:r>
      <w:r w:rsidRPr="007A2384">
        <w:rPr>
          <w:rFonts w:ascii="Times New Roman" w:hAnsi="Times New Roman"/>
          <w:spacing w:val="3"/>
          <w:sz w:val="28"/>
          <w:szCs w:val="28"/>
        </w:rPr>
        <w:softHyphen/>
      </w:r>
      <w:proofErr w:type="gramEnd"/>
      <w:r w:rsidRPr="007A2384">
        <w:rPr>
          <w:rFonts w:ascii="Times New Roman" w:hAnsi="Times New Roman"/>
          <w:spacing w:val="3"/>
          <w:sz w:val="28"/>
          <w:szCs w:val="28"/>
        </w:rPr>
        <w:t>инфекция</w:t>
      </w:r>
      <w:proofErr w:type="spellEnd"/>
      <w:r w:rsidRPr="007A2384">
        <w:rPr>
          <w:rFonts w:ascii="Times New Roman" w:hAnsi="Times New Roman"/>
          <w:spacing w:val="3"/>
          <w:sz w:val="28"/>
          <w:szCs w:val="28"/>
        </w:rPr>
        <w:t xml:space="preserve"> и состояние биологических мембран // Вопросы биологической медицинской и фармацевтической химии. – 2006. – № 4. – С. 44–45.</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 xml:space="preserve">13. </w:t>
      </w:r>
      <w:r w:rsidRPr="007A2384">
        <w:rPr>
          <w:rFonts w:ascii="Times New Roman" w:hAnsi="Times New Roman"/>
          <w:b/>
          <w:bCs/>
          <w:i/>
          <w:iCs/>
          <w:sz w:val="28"/>
          <w:szCs w:val="28"/>
        </w:rPr>
        <w:t xml:space="preserve">Макаров В.К. </w:t>
      </w:r>
      <w:r w:rsidRPr="007A2384">
        <w:rPr>
          <w:rFonts w:ascii="Times New Roman" w:hAnsi="Times New Roman"/>
          <w:sz w:val="28"/>
          <w:szCs w:val="28"/>
        </w:rPr>
        <w:t xml:space="preserve">Сочетанное влияние хронического вирусного гепатита и алкоголя на липидный спектр сыворотки крови // Инфекционные болезни. – 2006. – </w:t>
      </w:r>
      <w:r w:rsidRPr="007A2384">
        <w:rPr>
          <w:rFonts w:ascii="Times New Roman" w:hAnsi="Times New Roman"/>
          <w:caps/>
          <w:sz w:val="28"/>
          <w:szCs w:val="28"/>
        </w:rPr>
        <w:t>т</w:t>
      </w:r>
      <w:r w:rsidRPr="007A2384">
        <w:rPr>
          <w:rFonts w:ascii="Times New Roman" w:hAnsi="Times New Roman"/>
          <w:sz w:val="28"/>
          <w:szCs w:val="28"/>
        </w:rPr>
        <w:t>. 4, № 3. – С. 9–11.</w:t>
      </w:r>
    </w:p>
    <w:p w:rsidR="000C5630" w:rsidRPr="007A2384" w:rsidRDefault="000C5630" w:rsidP="007A2384">
      <w:pPr>
        <w:spacing w:before="0" w:after="0" w:line="240" w:lineRule="auto"/>
        <w:ind w:left="0"/>
        <w:jc w:val="both"/>
        <w:rPr>
          <w:rFonts w:ascii="Times New Roman" w:hAnsi="Times New Roman"/>
          <w:sz w:val="28"/>
          <w:szCs w:val="28"/>
        </w:rPr>
      </w:pPr>
      <w:r w:rsidRPr="007A2384">
        <w:rPr>
          <w:rFonts w:ascii="Times New Roman" w:hAnsi="Times New Roman"/>
          <w:sz w:val="28"/>
          <w:szCs w:val="28"/>
        </w:rPr>
        <w:t>14.</w:t>
      </w:r>
      <w:r w:rsidRPr="007A2384">
        <w:rPr>
          <w:rFonts w:ascii="Times New Roman" w:hAnsi="Times New Roman"/>
          <w:b/>
          <w:bCs/>
          <w:i/>
          <w:iCs/>
          <w:sz w:val="28"/>
          <w:szCs w:val="28"/>
        </w:rPr>
        <w:t xml:space="preserve"> Марри Р., </w:t>
      </w:r>
      <w:proofErr w:type="spellStart"/>
      <w:r w:rsidRPr="007A2384">
        <w:rPr>
          <w:rFonts w:ascii="Times New Roman" w:hAnsi="Times New Roman"/>
          <w:b/>
          <w:bCs/>
          <w:i/>
          <w:iCs/>
          <w:sz w:val="28"/>
          <w:szCs w:val="28"/>
        </w:rPr>
        <w:t>Греннер</w:t>
      </w:r>
      <w:proofErr w:type="spellEnd"/>
      <w:r w:rsidRPr="007A2384">
        <w:rPr>
          <w:rFonts w:ascii="Times New Roman" w:hAnsi="Times New Roman"/>
          <w:b/>
          <w:bCs/>
          <w:i/>
          <w:iCs/>
          <w:sz w:val="28"/>
          <w:szCs w:val="28"/>
        </w:rPr>
        <w:t xml:space="preserve"> Д., </w:t>
      </w:r>
      <w:proofErr w:type="spellStart"/>
      <w:r w:rsidRPr="007A2384">
        <w:rPr>
          <w:rFonts w:ascii="Times New Roman" w:hAnsi="Times New Roman"/>
          <w:b/>
          <w:bCs/>
          <w:i/>
          <w:iCs/>
          <w:sz w:val="28"/>
          <w:szCs w:val="28"/>
        </w:rPr>
        <w:t>Мейерс</w:t>
      </w:r>
      <w:proofErr w:type="spellEnd"/>
      <w:r w:rsidRPr="007A2384">
        <w:rPr>
          <w:rFonts w:ascii="Times New Roman" w:hAnsi="Times New Roman"/>
          <w:b/>
          <w:bCs/>
          <w:i/>
          <w:iCs/>
          <w:sz w:val="28"/>
          <w:szCs w:val="28"/>
        </w:rPr>
        <w:t xml:space="preserve"> П., </w:t>
      </w:r>
      <w:proofErr w:type="spellStart"/>
      <w:r w:rsidRPr="007A2384">
        <w:rPr>
          <w:rFonts w:ascii="Times New Roman" w:hAnsi="Times New Roman"/>
          <w:b/>
          <w:bCs/>
          <w:i/>
          <w:iCs/>
          <w:sz w:val="28"/>
          <w:szCs w:val="28"/>
        </w:rPr>
        <w:t>Родуэлл</w:t>
      </w:r>
      <w:proofErr w:type="spellEnd"/>
      <w:r w:rsidRPr="007A2384">
        <w:rPr>
          <w:rFonts w:ascii="Times New Roman" w:hAnsi="Times New Roman"/>
          <w:b/>
          <w:bCs/>
          <w:i/>
          <w:iCs/>
          <w:sz w:val="28"/>
          <w:szCs w:val="28"/>
        </w:rPr>
        <w:t xml:space="preserve"> В. </w:t>
      </w:r>
      <w:r w:rsidRPr="007A2384">
        <w:rPr>
          <w:rFonts w:ascii="Times New Roman" w:hAnsi="Times New Roman"/>
          <w:sz w:val="28"/>
          <w:szCs w:val="28"/>
        </w:rPr>
        <w:t>Биохимия человека / пер. англ. – М: Медицина. – 1993. – Т. 1, раз. </w:t>
      </w:r>
      <w:r w:rsidRPr="007A2384">
        <w:rPr>
          <w:rFonts w:ascii="Times New Roman" w:hAnsi="Times New Roman"/>
          <w:sz w:val="28"/>
          <w:szCs w:val="28"/>
          <w:lang w:val="en-US"/>
        </w:rPr>
        <w:t>I</w:t>
      </w:r>
      <w:r w:rsidRPr="007A2384">
        <w:rPr>
          <w:rFonts w:ascii="Times New Roman" w:hAnsi="Times New Roman"/>
          <w:sz w:val="28"/>
          <w:szCs w:val="28"/>
        </w:rPr>
        <w:t>. – С.</w:t>
      </w:r>
      <w:r w:rsidRPr="007A2384">
        <w:rPr>
          <w:rFonts w:ascii="Times New Roman" w:hAnsi="Times New Roman"/>
          <w:sz w:val="28"/>
          <w:szCs w:val="28"/>
          <w:lang w:val="en-US"/>
        </w:rPr>
        <w:t> </w:t>
      </w:r>
      <w:r w:rsidRPr="007A2384">
        <w:rPr>
          <w:rFonts w:ascii="Times New Roman" w:hAnsi="Times New Roman"/>
          <w:sz w:val="28"/>
          <w:szCs w:val="28"/>
        </w:rPr>
        <w:t>111–298</w:t>
      </w:r>
    </w:p>
    <w:p w:rsidR="000C5630" w:rsidRDefault="001B4D05" w:rsidP="001B4D05">
      <w:pPr>
        <w:spacing w:before="0" w:after="0" w:line="240" w:lineRule="auto"/>
        <w:ind w:left="0"/>
        <w:jc w:val="both"/>
        <w:rPr>
          <w:rFonts w:ascii="Times New Roman" w:hAnsi="Times New Roman"/>
          <w:sz w:val="28"/>
          <w:szCs w:val="28"/>
        </w:rPr>
      </w:pPr>
      <w:r>
        <w:rPr>
          <w:rFonts w:ascii="Times New Roman" w:hAnsi="Times New Roman"/>
          <w:sz w:val="28"/>
          <w:szCs w:val="28"/>
        </w:rPr>
        <w:t xml:space="preserve">15. </w:t>
      </w:r>
      <w:r w:rsidRPr="001B4D05">
        <w:rPr>
          <w:rFonts w:ascii="Times New Roman" w:hAnsi="Times New Roman"/>
          <w:b/>
          <w:i/>
          <w:sz w:val="28"/>
          <w:szCs w:val="28"/>
        </w:rPr>
        <w:t>Макаров В.К., Стариков С.В.</w:t>
      </w:r>
      <w:r>
        <w:rPr>
          <w:rFonts w:ascii="Times New Roman" w:hAnsi="Times New Roman"/>
          <w:sz w:val="28"/>
          <w:szCs w:val="28"/>
        </w:rPr>
        <w:t xml:space="preserve"> К</w:t>
      </w:r>
      <w:r w:rsidRPr="001B4D05">
        <w:rPr>
          <w:rFonts w:ascii="Times New Roman" w:hAnsi="Times New Roman"/>
          <w:sz w:val="28"/>
          <w:szCs w:val="28"/>
        </w:rPr>
        <w:t>линические особенности ангины у лиц, злоупотребляющих алкоголем</w:t>
      </w:r>
      <w:r>
        <w:rPr>
          <w:rFonts w:ascii="Times New Roman" w:hAnsi="Times New Roman"/>
          <w:sz w:val="28"/>
          <w:szCs w:val="28"/>
        </w:rPr>
        <w:t xml:space="preserve"> // </w:t>
      </w:r>
      <w:r w:rsidRPr="001B4D05">
        <w:rPr>
          <w:rFonts w:ascii="Times New Roman" w:hAnsi="Times New Roman"/>
          <w:sz w:val="28"/>
          <w:szCs w:val="28"/>
        </w:rPr>
        <w:t xml:space="preserve">Верхневолжский медицинский журнал. </w:t>
      </w:r>
      <w:r>
        <w:rPr>
          <w:rFonts w:ascii="Times New Roman" w:hAnsi="Times New Roman"/>
          <w:sz w:val="28"/>
          <w:szCs w:val="28"/>
        </w:rPr>
        <w:t xml:space="preserve">- </w:t>
      </w:r>
      <w:r w:rsidRPr="001B4D05">
        <w:rPr>
          <w:rFonts w:ascii="Times New Roman" w:hAnsi="Times New Roman"/>
          <w:sz w:val="28"/>
          <w:szCs w:val="28"/>
        </w:rPr>
        <w:t xml:space="preserve">2010. </w:t>
      </w:r>
      <w:r>
        <w:rPr>
          <w:rFonts w:ascii="Times New Roman" w:hAnsi="Times New Roman"/>
          <w:sz w:val="28"/>
          <w:szCs w:val="28"/>
        </w:rPr>
        <w:t xml:space="preserve">- </w:t>
      </w:r>
      <w:r w:rsidRPr="001B4D05">
        <w:rPr>
          <w:rFonts w:ascii="Times New Roman" w:hAnsi="Times New Roman"/>
          <w:sz w:val="28"/>
          <w:szCs w:val="28"/>
        </w:rPr>
        <w:t xml:space="preserve">Т. 8. № 3. </w:t>
      </w:r>
      <w:r>
        <w:rPr>
          <w:rFonts w:ascii="Times New Roman" w:hAnsi="Times New Roman"/>
          <w:sz w:val="28"/>
          <w:szCs w:val="28"/>
        </w:rPr>
        <w:t xml:space="preserve">- </w:t>
      </w:r>
      <w:r w:rsidRPr="001B4D05">
        <w:rPr>
          <w:rFonts w:ascii="Times New Roman" w:hAnsi="Times New Roman"/>
          <w:sz w:val="28"/>
          <w:szCs w:val="28"/>
        </w:rPr>
        <w:t>С. 30-32.</w:t>
      </w:r>
    </w:p>
    <w:p w:rsidR="001B4D05" w:rsidRDefault="001B4D05" w:rsidP="001B4D05">
      <w:pPr>
        <w:spacing w:before="0" w:after="0" w:line="240" w:lineRule="auto"/>
        <w:ind w:left="0"/>
        <w:jc w:val="both"/>
        <w:rPr>
          <w:rFonts w:ascii="Times New Roman" w:hAnsi="Times New Roman"/>
          <w:sz w:val="28"/>
          <w:szCs w:val="28"/>
        </w:rPr>
      </w:pPr>
      <w:r>
        <w:rPr>
          <w:rFonts w:ascii="Times New Roman" w:hAnsi="Times New Roman"/>
          <w:sz w:val="28"/>
          <w:szCs w:val="28"/>
        </w:rPr>
        <w:t xml:space="preserve">16. </w:t>
      </w:r>
      <w:r w:rsidRPr="001B4D05">
        <w:rPr>
          <w:rFonts w:ascii="Times New Roman" w:hAnsi="Times New Roman"/>
          <w:b/>
          <w:i/>
          <w:sz w:val="28"/>
          <w:szCs w:val="28"/>
        </w:rPr>
        <w:t>Макаров В.К., Стариков С.В.</w:t>
      </w:r>
      <w:r>
        <w:rPr>
          <w:rFonts w:ascii="Times New Roman" w:hAnsi="Times New Roman"/>
          <w:sz w:val="28"/>
          <w:szCs w:val="28"/>
        </w:rPr>
        <w:t xml:space="preserve"> О</w:t>
      </w:r>
      <w:r w:rsidRPr="001B4D05">
        <w:rPr>
          <w:rFonts w:ascii="Times New Roman" w:hAnsi="Times New Roman"/>
          <w:sz w:val="28"/>
          <w:szCs w:val="28"/>
        </w:rPr>
        <w:t>собенности клинической картины лакунарной ангины у лиц, злоупотребляющих алкоголем</w:t>
      </w:r>
      <w:r>
        <w:rPr>
          <w:rFonts w:ascii="Times New Roman" w:hAnsi="Times New Roman"/>
          <w:sz w:val="28"/>
          <w:szCs w:val="28"/>
        </w:rPr>
        <w:t xml:space="preserve"> // </w:t>
      </w:r>
      <w:r w:rsidRPr="001B4D05">
        <w:rPr>
          <w:rFonts w:ascii="Times New Roman" w:hAnsi="Times New Roman"/>
          <w:sz w:val="28"/>
          <w:szCs w:val="28"/>
        </w:rPr>
        <w:t xml:space="preserve">Верхневолжский медицинский журнал. </w:t>
      </w:r>
      <w:r>
        <w:rPr>
          <w:rFonts w:ascii="Times New Roman" w:hAnsi="Times New Roman"/>
          <w:sz w:val="28"/>
          <w:szCs w:val="28"/>
        </w:rPr>
        <w:t xml:space="preserve">- </w:t>
      </w:r>
      <w:r w:rsidRPr="001B4D05">
        <w:rPr>
          <w:rFonts w:ascii="Times New Roman" w:hAnsi="Times New Roman"/>
          <w:sz w:val="28"/>
          <w:szCs w:val="28"/>
        </w:rPr>
        <w:t xml:space="preserve">2009. </w:t>
      </w:r>
      <w:r>
        <w:rPr>
          <w:rFonts w:ascii="Times New Roman" w:hAnsi="Times New Roman"/>
          <w:sz w:val="28"/>
          <w:szCs w:val="28"/>
        </w:rPr>
        <w:t xml:space="preserve">- </w:t>
      </w:r>
      <w:r w:rsidRPr="001B4D05">
        <w:rPr>
          <w:rFonts w:ascii="Times New Roman" w:hAnsi="Times New Roman"/>
          <w:sz w:val="28"/>
          <w:szCs w:val="28"/>
        </w:rPr>
        <w:t xml:space="preserve">Т. 7. № 4. </w:t>
      </w:r>
      <w:r>
        <w:rPr>
          <w:rFonts w:ascii="Times New Roman" w:hAnsi="Times New Roman"/>
          <w:sz w:val="28"/>
          <w:szCs w:val="28"/>
        </w:rPr>
        <w:t xml:space="preserve">- </w:t>
      </w:r>
      <w:r w:rsidRPr="001B4D05">
        <w:rPr>
          <w:rFonts w:ascii="Times New Roman" w:hAnsi="Times New Roman"/>
          <w:sz w:val="28"/>
          <w:szCs w:val="28"/>
        </w:rPr>
        <w:t>С. 22-23.</w:t>
      </w:r>
    </w:p>
    <w:p w:rsidR="001B4D05" w:rsidRDefault="001B4D05" w:rsidP="001B4D05">
      <w:pPr>
        <w:spacing w:before="0" w:after="0" w:line="240" w:lineRule="auto"/>
        <w:ind w:left="0"/>
        <w:jc w:val="both"/>
        <w:rPr>
          <w:rFonts w:ascii="Times New Roman" w:hAnsi="Times New Roman"/>
          <w:sz w:val="28"/>
          <w:szCs w:val="28"/>
        </w:rPr>
      </w:pPr>
    </w:p>
    <w:p w:rsidR="001B4D05" w:rsidRDefault="001B4D05" w:rsidP="001B4D05">
      <w:pPr>
        <w:spacing w:before="0" w:after="0" w:line="240" w:lineRule="auto"/>
        <w:ind w:left="0"/>
        <w:jc w:val="both"/>
        <w:rPr>
          <w:rFonts w:ascii="Times New Roman" w:hAnsi="Times New Roman"/>
          <w:sz w:val="28"/>
          <w:szCs w:val="28"/>
        </w:rPr>
      </w:pPr>
    </w:p>
    <w:p w:rsidR="001B4D05" w:rsidRPr="001B4D05" w:rsidRDefault="001B4D05" w:rsidP="001B4D05">
      <w:pPr>
        <w:spacing w:before="0" w:after="0" w:line="240" w:lineRule="auto"/>
        <w:ind w:left="0"/>
        <w:jc w:val="both"/>
        <w:rPr>
          <w:rFonts w:ascii="Times New Roman" w:hAnsi="Times New Roman"/>
          <w:sz w:val="28"/>
          <w:szCs w:val="28"/>
        </w:rPr>
      </w:pPr>
    </w:p>
    <w:p w:rsidR="000C5630" w:rsidRPr="007A2384" w:rsidRDefault="000C5630" w:rsidP="007A2384">
      <w:pPr>
        <w:spacing w:before="0" w:after="0" w:line="240" w:lineRule="auto"/>
        <w:ind w:left="0"/>
        <w:jc w:val="both"/>
        <w:rPr>
          <w:rFonts w:ascii="Times New Roman" w:hAnsi="Times New Roman"/>
          <w:i/>
          <w:iCs/>
          <w:sz w:val="28"/>
          <w:szCs w:val="28"/>
        </w:rPr>
      </w:pPr>
      <w:r w:rsidRPr="007A2384">
        <w:rPr>
          <w:rFonts w:ascii="Times New Roman" w:hAnsi="Times New Roman"/>
          <w:i/>
          <w:iCs/>
          <w:sz w:val="28"/>
          <w:szCs w:val="28"/>
        </w:rPr>
        <w:t xml:space="preserve">Макаров Виктор Константинович (контактное лицо) – профессор, заведующий кафедрой инфекционных болезней и эпидемиологии. 170100, Тверь, ул. Советская, д. 4, Тверская медицинская академия. </w:t>
      </w:r>
    </w:p>
    <w:p w:rsidR="0006575E" w:rsidRPr="007A2384" w:rsidRDefault="0006575E" w:rsidP="007A2384">
      <w:pPr>
        <w:spacing w:line="240" w:lineRule="auto"/>
        <w:jc w:val="both"/>
        <w:rPr>
          <w:rFonts w:ascii="Times New Roman" w:hAnsi="Times New Roman"/>
          <w:sz w:val="28"/>
          <w:szCs w:val="28"/>
        </w:rPr>
      </w:pPr>
      <w:bookmarkStart w:id="0" w:name="_GoBack"/>
      <w:bookmarkEnd w:id="0"/>
    </w:p>
    <w:sectPr w:rsidR="0006575E" w:rsidRPr="007A2384" w:rsidSect="00715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375AD9"/>
    <w:rsid w:val="0006575E"/>
    <w:rsid w:val="000C5630"/>
    <w:rsid w:val="001B4D05"/>
    <w:rsid w:val="002926C5"/>
    <w:rsid w:val="00375AD9"/>
    <w:rsid w:val="007154D0"/>
    <w:rsid w:val="007A2384"/>
    <w:rsid w:val="00C15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630"/>
    <w:pPr>
      <w:spacing w:before="6014"/>
      <w:ind w:left="17"/>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630"/>
    <w:pPr>
      <w:spacing w:before="6014"/>
      <w:ind w:left="17"/>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Жмакин</dc:creator>
  <cp:keywords/>
  <dc:description/>
  <cp:lastModifiedBy>Home</cp:lastModifiedBy>
  <cp:revision>4</cp:revision>
  <dcterms:created xsi:type="dcterms:W3CDTF">2013-07-29T10:33:00Z</dcterms:created>
  <dcterms:modified xsi:type="dcterms:W3CDTF">2014-03-09T08:30:00Z</dcterms:modified>
</cp:coreProperties>
</file>