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EE" w:rsidRPr="00A91DC5" w:rsidRDefault="00C91F56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A91DC5">
        <w:rPr>
          <w:b/>
          <w:sz w:val="28"/>
          <w:szCs w:val="28"/>
        </w:rPr>
        <w:t>Научная и инновационная деятельность медицинского вуза</w:t>
      </w:r>
      <w:r w:rsidR="001C1129" w:rsidRPr="00A91DC5">
        <w:rPr>
          <w:b/>
          <w:sz w:val="28"/>
          <w:szCs w:val="28"/>
        </w:rPr>
        <w:t>: новые подходы и</w:t>
      </w:r>
      <w:r w:rsidRPr="00A91DC5">
        <w:rPr>
          <w:b/>
          <w:sz w:val="28"/>
          <w:szCs w:val="28"/>
        </w:rPr>
        <w:t xml:space="preserve"> пути решения</w:t>
      </w:r>
      <w:r w:rsidR="008E60EE" w:rsidRPr="00A91DC5">
        <w:rPr>
          <w:b/>
          <w:sz w:val="28"/>
          <w:szCs w:val="28"/>
        </w:rPr>
        <w:t xml:space="preserve"> </w:t>
      </w:r>
    </w:p>
    <w:p w:rsidR="008E60EE" w:rsidRDefault="001F5DD8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Жмакин И.А., Майоров Р.В., Озерова И.В. </w:t>
      </w:r>
    </w:p>
    <w:p w:rsidR="001F5DD8" w:rsidRPr="0082741A" w:rsidRDefault="0082741A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2741A">
        <w:rPr>
          <w:sz w:val="28"/>
          <w:szCs w:val="28"/>
        </w:rPr>
        <w:t xml:space="preserve">ГБОУ ВПО </w:t>
      </w:r>
      <w:proofErr w:type="gramStart"/>
      <w:r w:rsidRPr="0082741A">
        <w:rPr>
          <w:sz w:val="28"/>
          <w:szCs w:val="28"/>
        </w:rPr>
        <w:t>Тверская</w:t>
      </w:r>
      <w:proofErr w:type="gramEnd"/>
      <w:r w:rsidRPr="0082741A">
        <w:rPr>
          <w:sz w:val="28"/>
          <w:szCs w:val="28"/>
        </w:rPr>
        <w:t xml:space="preserve"> ГМА Минздрава России</w:t>
      </w:r>
    </w:p>
    <w:p w:rsidR="0082741A" w:rsidRDefault="0082741A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82741A" w:rsidRDefault="0082741A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2741A" w:rsidRPr="0082741A" w:rsidRDefault="0082741A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82741A">
        <w:rPr>
          <w:i/>
          <w:sz w:val="28"/>
          <w:szCs w:val="28"/>
        </w:rPr>
        <w:t xml:space="preserve">В статье показаны основные этапы развития инновационной деятельности в Тверской государственной медицинской академии </w:t>
      </w:r>
    </w:p>
    <w:p w:rsidR="001F5DD8" w:rsidRPr="0082741A" w:rsidRDefault="0082741A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82741A">
        <w:rPr>
          <w:i/>
          <w:sz w:val="28"/>
          <w:szCs w:val="28"/>
        </w:rPr>
        <w:t>Ключевые слова: инновации, Тверь, медицинская академия</w:t>
      </w:r>
    </w:p>
    <w:p w:rsidR="0082741A" w:rsidRDefault="0082741A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2741A" w:rsidRPr="0082741A" w:rsidRDefault="0082741A" w:rsidP="0082741A">
      <w:pPr>
        <w:pStyle w:val="a3"/>
        <w:spacing w:after="0" w:line="360" w:lineRule="auto"/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82741A">
        <w:rPr>
          <w:b/>
          <w:sz w:val="28"/>
          <w:szCs w:val="28"/>
          <w:lang w:val="en-US"/>
        </w:rPr>
        <w:t xml:space="preserve">RESEARCH AND INNOVATION ACTIVITIES OF THE MEDICAL SCHOOL, NEW APPROACHES AND SOLUTIONS </w:t>
      </w:r>
    </w:p>
    <w:p w:rsidR="0082741A" w:rsidRPr="0082741A" w:rsidRDefault="0082741A" w:rsidP="0082741A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proofErr w:type="spellStart"/>
      <w:r w:rsidRPr="0082741A">
        <w:rPr>
          <w:sz w:val="28"/>
          <w:szCs w:val="28"/>
          <w:lang w:val="en-US"/>
        </w:rPr>
        <w:t>Zhmakin</w:t>
      </w:r>
      <w:proofErr w:type="spellEnd"/>
      <w:r w:rsidRPr="0082741A">
        <w:rPr>
          <w:sz w:val="28"/>
          <w:szCs w:val="28"/>
          <w:lang w:val="en-US"/>
        </w:rPr>
        <w:t xml:space="preserve"> IA </w:t>
      </w:r>
      <w:proofErr w:type="spellStart"/>
      <w:r w:rsidRPr="0082741A">
        <w:rPr>
          <w:sz w:val="28"/>
          <w:szCs w:val="28"/>
          <w:lang w:val="en-US"/>
        </w:rPr>
        <w:t>Mayorov</w:t>
      </w:r>
      <w:proofErr w:type="spellEnd"/>
      <w:r w:rsidRPr="0082741A">
        <w:rPr>
          <w:sz w:val="28"/>
          <w:szCs w:val="28"/>
          <w:lang w:val="en-US"/>
        </w:rPr>
        <w:t xml:space="preserve"> RV, </w:t>
      </w:r>
      <w:proofErr w:type="spellStart"/>
      <w:r w:rsidRPr="0082741A">
        <w:rPr>
          <w:sz w:val="28"/>
          <w:szCs w:val="28"/>
          <w:lang w:val="en-US"/>
        </w:rPr>
        <w:t>Ozerov</w:t>
      </w:r>
      <w:proofErr w:type="spellEnd"/>
      <w:r w:rsidRPr="0082741A">
        <w:rPr>
          <w:sz w:val="28"/>
          <w:szCs w:val="28"/>
          <w:lang w:val="en-US"/>
        </w:rPr>
        <w:t xml:space="preserve"> IV </w:t>
      </w:r>
    </w:p>
    <w:p w:rsidR="0082741A" w:rsidRPr="0082741A" w:rsidRDefault="0082741A" w:rsidP="0082741A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Tver</w:t>
      </w:r>
      <w:proofErr w:type="spellEnd"/>
      <w:r>
        <w:rPr>
          <w:sz w:val="28"/>
          <w:szCs w:val="28"/>
          <w:lang w:val="en-US"/>
        </w:rPr>
        <w:t xml:space="preserve"> State medical Academy</w:t>
      </w:r>
      <w:r w:rsidRPr="0082741A">
        <w:rPr>
          <w:sz w:val="28"/>
          <w:szCs w:val="28"/>
          <w:lang w:val="en-US"/>
        </w:rPr>
        <w:t xml:space="preserve"> </w:t>
      </w:r>
    </w:p>
    <w:p w:rsidR="0082741A" w:rsidRPr="0082741A" w:rsidRDefault="0082741A" w:rsidP="0082741A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:rsidR="0082741A" w:rsidRPr="0082741A" w:rsidRDefault="0082741A" w:rsidP="0082741A">
      <w:pPr>
        <w:pStyle w:val="a3"/>
        <w:spacing w:after="0" w:line="360" w:lineRule="auto"/>
        <w:ind w:firstLine="709"/>
        <w:contextualSpacing/>
        <w:jc w:val="both"/>
        <w:rPr>
          <w:i/>
          <w:sz w:val="28"/>
          <w:szCs w:val="28"/>
          <w:lang w:val="en-US"/>
        </w:rPr>
      </w:pPr>
      <w:r w:rsidRPr="0082741A">
        <w:rPr>
          <w:i/>
          <w:sz w:val="28"/>
          <w:szCs w:val="28"/>
          <w:lang w:val="en-US"/>
        </w:rPr>
        <w:t xml:space="preserve">The article shows the main stages in the development of innovation in the </w:t>
      </w:r>
      <w:proofErr w:type="spellStart"/>
      <w:r w:rsidRPr="0082741A">
        <w:rPr>
          <w:i/>
          <w:sz w:val="28"/>
          <w:szCs w:val="28"/>
          <w:lang w:val="en-US"/>
        </w:rPr>
        <w:t>Tver</w:t>
      </w:r>
      <w:proofErr w:type="spellEnd"/>
      <w:r w:rsidRPr="0082741A">
        <w:rPr>
          <w:i/>
          <w:sz w:val="28"/>
          <w:szCs w:val="28"/>
          <w:lang w:val="en-US"/>
        </w:rPr>
        <w:t xml:space="preserve"> State Medical Academy </w:t>
      </w:r>
    </w:p>
    <w:p w:rsidR="0082741A" w:rsidRPr="0082741A" w:rsidRDefault="0082741A" w:rsidP="0082741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proofErr w:type="spellStart"/>
      <w:r w:rsidRPr="0082741A">
        <w:rPr>
          <w:i/>
          <w:sz w:val="28"/>
          <w:szCs w:val="28"/>
        </w:rPr>
        <w:t>Keywords</w:t>
      </w:r>
      <w:proofErr w:type="spellEnd"/>
      <w:r w:rsidRPr="0082741A">
        <w:rPr>
          <w:i/>
          <w:sz w:val="28"/>
          <w:szCs w:val="28"/>
        </w:rPr>
        <w:t xml:space="preserve">: </w:t>
      </w:r>
      <w:proofErr w:type="spellStart"/>
      <w:r w:rsidRPr="0082741A">
        <w:rPr>
          <w:i/>
          <w:sz w:val="28"/>
          <w:szCs w:val="28"/>
        </w:rPr>
        <w:t>innovation</w:t>
      </w:r>
      <w:proofErr w:type="spellEnd"/>
      <w:r w:rsidRPr="0082741A">
        <w:rPr>
          <w:i/>
          <w:sz w:val="28"/>
          <w:szCs w:val="28"/>
        </w:rPr>
        <w:t xml:space="preserve">, </w:t>
      </w:r>
      <w:proofErr w:type="spellStart"/>
      <w:r w:rsidRPr="0082741A">
        <w:rPr>
          <w:i/>
          <w:sz w:val="28"/>
          <w:szCs w:val="28"/>
        </w:rPr>
        <w:t>Tver</w:t>
      </w:r>
      <w:proofErr w:type="spellEnd"/>
      <w:r w:rsidRPr="0082741A">
        <w:rPr>
          <w:i/>
          <w:sz w:val="28"/>
          <w:szCs w:val="28"/>
        </w:rPr>
        <w:t xml:space="preserve"> </w:t>
      </w:r>
      <w:proofErr w:type="spellStart"/>
      <w:r w:rsidRPr="0082741A">
        <w:rPr>
          <w:i/>
          <w:sz w:val="28"/>
          <w:szCs w:val="28"/>
        </w:rPr>
        <w:t>Medical</w:t>
      </w:r>
      <w:proofErr w:type="spellEnd"/>
      <w:r w:rsidRPr="0082741A">
        <w:rPr>
          <w:i/>
          <w:sz w:val="28"/>
          <w:szCs w:val="28"/>
        </w:rPr>
        <w:t xml:space="preserve"> </w:t>
      </w:r>
      <w:proofErr w:type="spellStart"/>
      <w:r w:rsidRPr="0082741A">
        <w:rPr>
          <w:i/>
          <w:sz w:val="28"/>
          <w:szCs w:val="28"/>
        </w:rPr>
        <w:t>Academy</w:t>
      </w:r>
      <w:proofErr w:type="spellEnd"/>
    </w:p>
    <w:p w:rsidR="0082741A" w:rsidRPr="00A91DC5" w:rsidRDefault="0082741A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960060" w:rsidRPr="00A91DC5" w:rsidRDefault="00960060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В настоящее время отмечается четкая тенденция переориентации сырьевой направленности развития </w:t>
      </w:r>
      <w:r w:rsidR="00635654" w:rsidRPr="00A91DC5">
        <w:rPr>
          <w:sz w:val="28"/>
          <w:szCs w:val="28"/>
        </w:rPr>
        <w:t xml:space="preserve">промышленности </w:t>
      </w:r>
      <w:r w:rsidRPr="00A91DC5">
        <w:rPr>
          <w:sz w:val="28"/>
          <w:szCs w:val="28"/>
        </w:rPr>
        <w:t xml:space="preserve">и науки на </w:t>
      </w:r>
      <w:proofErr w:type="gramStart"/>
      <w:r w:rsidRPr="00A91DC5">
        <w:rPr>
          <w:sz w:val="28"/>
          <w:szCs w:val="28"/>
        </w:rPr>
        <w:t>инновационную</w:t>
      </w:r>
      <w:proofErr w:type="gramEnd"/>
      <w:r w:rsidRPr="00A91DC5">
        <w:rPr>
          <w:sz w:val="28"/>
          <w:szCs w:val="28"/>
        </w:rPr>
        <w:t xml:space="preserve">, высокотехнологичную, смена экстенсивного потребительского пути развития на интенсивный инновационный. </w:t>
      </w:r>
    </w:p>
    <w:p w:rsidR="00960060" w:rsidRPr="00A91DC5" w:rsidRDefault="00960060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Безусловно, медицинский </w:t>
      </w:r>
      <w:r w:rsidR="0082576E" w:rsidRPr="00A91DC5">
        <w:rPr>
          <w:sz w:val="28"/>
          <w:szCs w:val="28"/>
        </w:rPr>
        <w:t>ВУЗ</w:t>
      </w:r>
      <w:r w:rsidRPr="00A91DC5">
        <w:rPr>
          <w:sz w:val="28"/>
          <w:szCs w:val="28"/>
        </w:rPr>
        <w:t xml:space="preserve"> не может остаться в стороне от глобальных позитивных тенденций. </w:t>
      </w:r>
    </w:p>
    <w:p w:rsidR="00961FFD" w:rsidRPr="00A91DC5" w:rsidRDefault="00961FFD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Следует отметить, что высшее учебное заведение в современных </w:t>
      </w:r>
      <w:proofErr w:type="gramStart"/>
      <w:r w:rsidRPr="00A91DC5">
        <w:rPr>
          <w:sz w:val="28"/>
          <w:szCs w:val="28"/>
        </w:rPr>
        <w:t>условиях</w:t>
      </w:r>
      <w:proofErr w:type="gramEnd"/>
      <w:r w:rsidRPr="00A91DC5">
        <w:rPr>
          <w:sz w:val="28"/>
          <w:szCs w:val="28"/>
        </w:rPr>
        <w:t xml:space="preserve"> имеет двойственную природу. С одной стороны вуз является особым учреждением в </w:t>
      </w:r>
      <w:proofErr w:type="gramStart"/>
      <w:r w:rsidRPr="00A91DC5">
        <w:rPr>
          <w:sz w:val="28"/>
          <w:szCs w:val="28"/>
        </w:rPr>
        <w:t>регионе</w:t>
      </w:r>
      <w:proofErr w:type="gramEnd"/>
      <w:r w:rsidRPr="00A91DC5">
        <w:rPr>
          <w:sz w:val="28"/>
          <w:szCs w:val="28"/>
        </w:rPr>
        <w:t xml:space="preserve">, так как он имеет наивысший суммарный интеллект работников. В связи с этим его главными функциями являются: сохранение культурно-образовательного национального потенциала, </w:t>
      </w:r>
      <w:r w:rsidRPr="00A91DC5">
        <w:rPr>
          <w:sz w:val="28"/>
          <w:szCs w:val="28"/>
        </w:rPr>
        <w:lastRenderedPageBreak/>
        <w:t xml:space="preserve">повышение уровня научно-технического развития страны, воспроизводство накопленных знаний и опыта поколений. В то же время, высшее учебное заведение является субъектом рыночной экономики, товаропроизводителем интеллектуального продукта и образовательных услуг. </w:t>
      </w:r>
    </w:p>
    <w:p w:rsidR="0082412D" w:rsidRPr="00A91DC5" w:rsidRDefault="0082412D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A91DC5">
        <w:rPr>
          <w:sz w:val="28"/>
          <w:szCs w:val="28"/>
        </w:rPr>
        <w:t xml:space="preserve">Основными </w:t>
      </w:r>
      <w:r w:rsidR="004723B0" w:rsidRPr="00A91DC5">
        <w:rPr>
          <w:sz w:val="28"/>
          <w:szCs w:val="28"/>
        </w:rPr>
        <w:t xml:space="preserve">нормативными </w:t>
      </w:r>
      <w:r w:rsidRPr="00A91DC5">
        <w:rPr>
          <w:sz w:val="28"/>
          <w:szCs w:val="28"/>
        </w:rPr>
        <w:t>документами</w:t>
      </w:r>
      <w:r w:rsidR="004723B0" w:rsidRPr="00A91DC5">
        <w:rPr>
          <w:sz w:val="28"/>
          <w:szCs w:val="28"/>
        </w:rPr>
        <w:t xml:space="preserve">, регламентирующими научную и инновационную деятельность ВУЗа </w:t>
      </w:r>
      <w:r w:rsidRPr="00A91DC5">
        <w:rPr>
          <w:sz w:val="28"/>
          <w:szCs w:val="28"/>
        </w:rPr>
        <w:t>являются</w:t>
      </w:r>
      <w:proofErr w:type="gramEnd"/>
      <w:r w:rsidRPr="00A91DC5">
        <w:rPr>
          <w:sz w:val="28"/>
          <w:szCs w:val="28"/>
        </w:rPr>
        <w:t>:</w:t>
      </w:r>
    </w:p>
    <w:p w:rsidR="0082412D" w:rsidRPr="00A91DC5" w:rsidRDefault="0082412D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1) Стратегия развития науки и инноваций в Российской Федерации на период до 2015 года (Министерство образования и науки Российской Федерации, </w:t>
      </w:r>
      <w:proofErr w:type="spellStart"/>
      <w:r w:rsidRPr="00A91DC5">
        <w:rPr>
          <w:sz w:val="28"/>
          <w:szCs w:val="28"/>
        </w:rPr>
        <w:t>2006г</w:t>
      </w:r>
      <w:proofErr w:type="spellEnd"/>
      <w:r w:rsidRPr="00A91DC5">
        <w:rPr>
          <w:sz w:val="28"/>
          <w:szCs w:val="28"/>
        </w:rPr>
        <w:t>.)</w:t>
      </w:r>
    </w:p>
    <w:p w:rsidR="0082412D" w:rsidRPr="00A91DC5" w:rsidRDefault="0082412D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2) Стратегия инновационного развития Российской Федерации на период до 2020 года (Распоряжение Правительства РФ, </w:t>
      </w:r>
      <w:proofErr w:type="spellStart"/>
      <w:r w:rsidRPr="00A91DC5">
        <w:rPr>
          <w:sz w:val="28"/>
          <w:szCs w:val="28"/>
        </w:rPr>
        <w:t>8.12.2011г</w:t>
      </w:r>
      <w:proofErr w:type="spellEnd"/>
      <w:r w:rsidRPr="00A91DC5">
        <w:rPr>
          <w:sz w:val="28"/>
          <w:szCs w:val="28"/>
        </w:rPr>
        <w:t>. № 2227-р)</w:t>
      </w:r>
    </w:p>
    <w:p w:rsidR="00635654" w:rsidRPr="00A91DC5" w:rsidRDefault="00635654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Инновационная модель развития предполагает системное внедрение достижений науки в практику и реальный сектор экономики.</w:t>
      </w:r>
    </w:p>
    <w:p w:rsidR="00635654" w:rsidRPr="00A91DC5" w:rsidRDefault="00635654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Это соответствует и терминологии, принятой в отечественной практике. Так в «Концепции инновационной политики Российской Федерации на 1998 – 2000 годы», одобренной постановлением Правительства РФ от 24 июля 1998 г. № 832 дается следующее определение инновации: </w:t>
      </w:r>
    </w:p>
    <w:p w:rsidR="00635654" w:rsidRPr="00A91DC5" w:rsidRDefault="00635654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«Инновация (нововведение) – конечный результат инновационной деятельности, получивший реализацию в виде нового или усовершенствованного продукта, реализуемого на рынке, нового или усовершенствованного технологического процесса, используемого в практической деятельности». </w:t>
      </w:r>
    </w:p>
    <w:p w:rsidR="00635654" w:rsidRPr="00A91DC5" w:rsidRDefault="00635654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Таким образом, во-первых, существует неразрывная связь инноваций с научными и техническими достижениями, во-вторых, наличие инновации предполагает ее успешную практическую, коммерческую эксплуатацию.</w:t>
      </w:r>
    </w:p>
    <w:p w:rsidR="00635654" w:rsidRPr="00A91DC5" w:rsidRDefault="00635654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Инновационная деятельность вуза предполагает целый комплекс организационных, научных, технологических, финансовых и коммерческих мероприятий, которые в своей совокупности приводят к инновационным результатам. Вероятность коммерческого успеха инноваций резко возрастает благодаря формированию специальных структур, сформированных в единую инновационную сферу.</w:t>
      </w:r>
    </w:p>
    <w:p w:rsidR="008B6E51" w:rsidRPr="00A91DC5" w:rsidRDefault="006472FC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Д</w:t>
      </w:r>
      <w:r w:rsidR="008B6E51" w:rsidRPr="00A91DC5">
        <w:rPr>
          <w:sz w:val="28"/>
          <w:szCs w:val="28"/>
        </w:rPr>
        <w:t xml:space="preserve">ля более эффективного выполнения работ по развитию и внедрению инноваций </w:t>
      </w:r>
      <w:r w:rsidR="00F84F32" w:rsidRPr="00A91DC5">
        <w:rPr>
          <w:sz w:val="28"/>
          <w:szCs w:val="28"/>
        </w:rPr>
        <w:t xml:space="preserve">в Тверской медицинской академии </w:t>
      </w:r>
      <w:r w:rsidR="001A1817" w:rsidRPr="00A91DC5">
        <w:rPr>
          <w:sz w:val="28"/>
          <w:szCs w:val="28"/>
        </w:rPr>
        <w:t xml:space="preserve">была </w:t>
      </w:r>
      <w:r w:rsidR="008B6E51" w:rsidRPr="00A91DC5">
        <w:rPr>
          <w:sz w:val="28"/>
          <w:szCs w:val="28"/>
        </w:rPr>
        <w:t>выполнена структурная реорганизация подразделений, находящихся в линейном подчинении проректора по научной работе и инновационной деятельности</w:t>
      </w:r>
      <w:r w:rsidR="00331030" w:rsidRPr="00A91DC5">
        <w:rPr>
          <w:sz w:val="28"/>
          <w:szCs w:val="28"/>
        </w:rPr>
        <w:t xml:space="preserve">, </w:t>
      </w:r>
      <w:r w:rsidR="008B6E51" w:rsidRPr="00A91DC5">
        <w:rPr>
          <w:sz w:val="28"/>
          <w:szCs w:val="28"/>
        </w:rPr>
        <w:t xml:space="preserve">определен порядок выполнения </w:t>
      </w:r>
      <w:r w:rsidRPr="00A91DC5">
        <w:rPr>
          <w:sz w:val="28"/>
          <w:szCs w:val="28"/>
        </w:rPr>
        <w:t>основных</w:t>
      </w:r>
      <w:r w:rsidR="008B6E51" w:rsidRPr="00A91DC5">
        <w:rPr>
          <w:sz w:val="28"/>
          <w:szCs w:val="28"/>
        </w:rPr>
        <w:t xml:space="preserve"> направлений научной работы вуза, выделены и четко регламентированы процессы, входящие в инновационную деятельность.</w:t>
      </w:r>
      <w:r w:rsidR="00331030" w:rsidRPr="00A91DC5">
        <w:rPr>
          <w:sz w:val="28"/>
          <w:szCs w:val="28"/>
        </w:rPr>
        <w:t xml:space="preserve"> </w:t>
      </w:r>
      <w:r w:rsidRPr="00A91DC5">
        <w:rPr>
          <w:sz w:val="28"/>
          <w:szCs w:val="28"/>
        </w:rPr>
        <w:t xml:space="preserve">В ходе этой работы было создано и внедрено больше 20 </w:t>
      </w:r>
      <w:r w:rsidR="00F84F32" w:rsidRPr="00A91DC5">
        <w:rPr>
          <w:sz w:val="28"/>
          <w:szCs w:val="28"/>
        </w:rPr>
        <w:t xml:space="preserve">принципиально новых </w:t>
      </w:r>
      <w:r w:rsidRPr="00A91DC5">
        <w:rPr>
          <w:sz w:val="28"/>
          <w:szCs w:val="28"/>
        </w:rPr>
        <w:t xml:space="preserve">положений, регулирующих различные этапы научно-инновационной деятельности. 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Это позволило упорядочить и оптимизировать проводимую работу, четко разграничить обязанности и полномочия каждого сотрудника.   </w:t>
      </w:r>
    </w:p>
    <w:p w:rsidR="006472FC" w:rsidRPr="00A91DC5" w:rsidRDefault="006472FC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Проведена активная реорганизация структурных подразделений академии</w:t>
      </w:r>
      <w:r w:rsidR="0082576E" w:rsidRPr="00A91DC5">
        <w:rPr>
          <w:sz w:val="28"/>
          <w:szCs w:val="28"/>
        </w:rPr>
        <w:t xml:space="preserve">. </w:t>
      </w:r>
      <w:proofErr w:type="gramStart"/>
      <w:r w:rsidR="0082576E" w:rsidRPr="00A91DC5">
        <w:rPr>
          <w:sz w:val="28"/>
          <w:szCs w:val="28"/>
        </w:rPr>
        <w:t>Так был с</w:t>
      </w:r>
      <w:r w:rsidRPr="00A91DC5">
        <w:rPr>
          <w:sz w:val="28"/>
          <w:szCs w:val="28"/>
        </w:rPr>
        <w:t xml:space="preserve">оздан </w:t>
      </w:r>
      <w:r w:rsidR="008B6E51" w:rsidRPr="00A91DC5">
        <w:rPr>
          <w:sz w:val="28"/>
          <w:szCs w:val="28"/>
        </w:rPr>
        <w:t xml:space="preserve">научный отдел, Экспертный совет, проведена реорганизация отдела патентной и изобретательской работы, </w:t>
      </w:r>
      <w:r w:rsidRPr="00A91DC5">
        <w:rPr>
          <w:sz w:val="28"/>
          <w:szCs w:val="28"/>
        </w:rPr>
        <w:t xml:space="preserve">научно-исследовательского  центра (НИЦ), </w:t>
      </w:r>
      <w:r w:rsidR="008B6E51" w:rsidRPr="00A91DC5">
        <w:rPr>
          <w:sz w:val="28"/>
          <w:szCs w:val="28"/>
        </w:rPr>
        <w:t>определен порядок планирования научной работы в вузе и выделения денежных средств на их обеспечение</w:t>
      </w:r>
      <w:r w:rsidRPr="00A91DC5">
        <w:rPr>
          <w:sz w:val="28"/>
          <w:szCs w:val="28"/>
        </w:rPr>
        <w:t xml:space="preserve">. </w:t>
      </w:r>
      <w:proofErr w:type="gramEnd"/>
    </w:p>
    <w:p w:rsidR="008B6E51" w:rsidRPr="00A91DC5" w:rsidRDefault="006472FC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Проведенная </w:t>
      </w:r>
      <w:proofErr w:type="gramStart"/>
      <w:r w:rsidRPr="00A91DC5">
        <w:rPr>
          <w:sz w:val="28"/>
          <w:szCs w:val="28"/>
        </w:rPr>
        <w:t>реорганизация</w:t>
      </w:r>
      <w:proofErr w:type="gramEnd"/>
      <w:r w:rsidRPr="00A91DC5">
        <w:rPr>
          <w:sz w:val="28"/>
          <w:szCs w:val="28"/>
        </w:rPr>
        <w:t xml:space="preserve"> не смотря на некоторое сокращение став</w:t>
      </w:r>
      <w:r w:rsidR="00321F00" w:rsidRPr="00A91DC5">
        <w:rPr>
          <w:sz w:val="28"/>
          <w:szCs w:val="28"/>
        </w:rPr>
        <w:t>о</w:t>
      </w:r>
      <w:r w:rsidRPr="00A91DC5">
        <w:rPr>
          <w:sz w:val="28"/>
          <w:szCs w:val="28"/>
        </w:rPr>
        <w:t xml:space="preserve">к позволила значительно повысить эффективность проводимой работы. </w:t>
      </w:r>
    </w:p>
    <w:p w:rsidR="008B6E51" w:rsidRPr="00A91DC5" w:rsidRDefault="00176F93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В академии с</w:t>
      </w:r>
      <w:r w:rsidR="006472FC" w:rsidRPr="00A91DC5">
        <w:rPr>
          <w:sz w:val="28"/>
          <w:szCs w:val="28"/>
        </w:rPr>
        <w:t>оздан</w:t>
      </w:r>
      <w:r w:rsidRPr="00A91DC5">
        <w:rPr>
          <w:sz w:val="28"/>
          <w:szCs w:val="28"/>
        </w:rPr>
        <w:t xml:space="preserve"> целый ряд научно</w:t>
      </w:r>
      <w:r w:rsidR="006472FC" w:rsidRPr="00A91DC5">
        <w:rPr>
          <w:sz w:val="28"/>
          <w:szCs w:val="28"/>
        </w:rPr>
        <w:t>-исследовательски</w:t>
      </w:r>
      <w:r w:rsidRPr="00A91DC5">
        <w:rPr>
          <w:sz w:val="28"/>
          <w:szCs w:val="28"/>
        </w:rPr>
        <w:t>х</w:t>
      </w:r>
      <w:r w:rsidR="006472FC" w:rsidRPr="00A91DC5">
        <w:rPr>
          <w:sz w:val="28"/>
          <w:szCs w:val="28"/>
        </w:rPr>
        <w:t xml:space="preserve"> лаборатори</w:t>
      </w:r>
      <w:r w:rsidRPr="00A91DC5">
        <w:rPr>
          <w:sz w:val="28"/>
          <w:szCs w:val="28"/>
        </w:rPr>
        <w:t>й</w:t>
      </w:r>
      <w:r w:rsidR="006472FC" w:rsidRPr="00A91DC5">
        <w:rPr>
          <w:sz w:val="28"/>
          <w:szCs w:val="28"/>
        </w:rPr>
        <w:t xml:space="preserve">:  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- лаборатория моделирования биологических процессов, 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- лаборатория сбора и обработки данных, 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 - лаборатория доказательной медицины и </w:t>
      </w:r>
      <w:proofErr w:type="spellStart"/>
      <w:r w:rsidRPr="00A91DC5">
        <w:rPr>
          <w:sz w:val="28"/>
          <w:szCs w:val="28"/>
        </w:rPr>
        <w:t>биостатистики</w:t>
      </w:r>
      <w:proofErr w:type="spellEnd"/>
      <w:r w:rsidRPr="00A91DC5">
        <w:rPr>
          <w:sz w:val="28"/>
          <w:szCs w:val="28"/>
        </w:rPr>
        <w:t xml:space="preserve">. 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- лаборатория электронной микроскопии,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- бактериологическая лаборатория,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- лаборатория экспериментальных исследований,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 - лаборатория психодиагностики.</w:t>
      </w:r>
    </w:p>
    <w:p w:rsidR="008B6E51" w:rsidRPr="00A91DC5" w:rsidRDefault="008B6E5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321F00" w:rsidRPr="00A91DC5" w:rsidRDefault="00321F00" w:rsidP="00841DC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Важным компонентом инновационной инфраструктуры ВУЗа является создание центров коллективного пользования. Они решают важную задачу - обеспечивают возможность проведения исследований широкому кругу ученых и научных коллективов на современном и дорогостоящем оборудовании, создают возможность повышения эффективности использования такого оборудования, способствуют инновационному развитию вуза.</w:t>
      </w:r>
    </w:p>
    <w:p w:rsidR="006472FC" w:rsidRPr="00A91DC5" w:rsidRDefault="00321F00" w:rsidP="00841DC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В нашей академии успешно функционирует Центр коллективного пользования, входящий в </w:t>
      </w:r>
      <w:r w:rsidR="006472FC" w:rsidRPr="00A91DC5">
        <w:rPr>
          <w:rFonts w:ascii="Times New Roman" w:eastAsia="Calibri" w:hAnsi="Times New Roman" w:cs="Times New Roman"/>
          <w:sz w:val="28"/>
          <w:szCs w:val="28"/>
        </w:rPr>
        <w:t xml:space="preserve">Тверской региональный межведомственный центр коллективного пользования, созданный в рамках федерального проекта «Университетские технопарки в инновационной среде региона».  </w:t>
      </w:r>
    </w:p>
    <w:p w:rsidR="006472FC" w:rsidRPr="00A91DC5" w:rsidRDefault="006472FC" w:rsidP="00841DC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Тверской Центр коллективного пользования включает в себя 25 лабораторий вузов, научно-исследовательских институтов и промышленных предприятий города и области.</w:t>
      </w:r>
    </w:p>
    <w:p w:rsidR="006472FC" w:rsidRPr="00A91DC5" w:rsidRDefault="006472FC" w:rsidP="00841DC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Тверская медицинская академия активно участвует в работе Тверского центра коллективного пользования. В настоящее время в него включены 2 лаборатории </w:t>
      </w:r>
      <w:r w:rsidR="00321F00" w:rsidRPr="00A91DC5">
        <w:rPr>
          <w:rFonts w:ascii="Times New Roman" w:eastAsia="Calibri" w:hAnsi="Times New Roman" w:cs="Times New Roman"/>
          <w:sz w:val="28"/>
          <w:szCs w:val="28"/>
        </w:rPr>
        <w:t xml:space="preserve">нашей </w:t>
      </w:r>
      <w:r w:rsidRPr="00A91DC5">
        <w:rPr>
          <w:rFonts w:ascii="Times New Roman" w:eastAsia="Calibri" w:hAnsi="Times New Roman" w:cs="Times New Roman"/>
          <w:sz w:val="28"/>
          <w:szCs w:val="28"/>
        </w:rPr>
        <w:t>академии: лаборатория молекулярной спектроскопии и лаборатория психодиагностики. В ближайшее время планируется включение еще 8 лабораторий: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Лаборатория сбора и обработки данных.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Лаборатория моделирования биологических процессов.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Лаборатория электронной микроскопии.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Лаборатория подростковой медицины.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Лаборатория доказательной медицины, </w:t>
      </w:r>
      <w:proofErr w:type="spellStart"/>
      <w:r w:rsidRPr="00A91DC5">
        <w:rPr>
          <w:rFonts w:ascii="Times New Roman" w:eastAsia="Calibri" w:hAnsi="Times New Roman" w:cs="Times New Roman"/>
          <w:sz w:val="28"/>
          <w:szCs w:val="28"/>
        </w:rPr>
        <w:t>биостатистики</w:t>
      </w:r>
      <w:proofErr w:type="spellEnd"/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 и эпидемиологии.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Лаборатория экспериментальных исследований.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Бактериологическая лаборатория.</w:t>
      </w:r>
    </w:p>
    <w:p w:rsidR="006472FC" w:rsidRPr="00A91DC5" w:rsidRDefault="006472FC" w:rsidP="00841DC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>Лаборатория патологии мозга.</w:t>
      </w:r>
    </w:p>
    <w:p w:rsidR="00960060" w:rsidRPr="00A91DC5" w:rsidRDefault="00960060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4A6A06" w:rsidRPr="00A91DC5" w:rsidRDefault="004A6A06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Эффективная научно-инновационная деятельность невозможна без современного научного оборудования. Ежегодные затраты на закупку составляют не менее 9 млн. рублей. </w:t>
      </w:r>
    </w:p>
    <w:p w:rsidR="00841DC9" w:rsidRPr="00A91DC5" w:rsidRDefault="00841DC9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321F00" w:rsidRPr="00A91DC5" w:rsidRDefault="00321F00" w:rsidP="00841D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C5">
        <w:rPr>
          <w:rFonts w:ascii="Times New Roman" w:hAnsi="Times New Roman" w:cs="Times New Roman"/>
          <w:sz w:val="28"/>
          <w:szCs w:val="28"/>
        </w:rPr>
        <w:t xml:space="preserve">Важнейшим этапом научно-инновационной деятельности является работа по созданию, защите и практическому использованию интеллектуальной собственности. В </w:t>
      </w:r>
      <w:r w:rsidR="00F84F32" w:rsidRPr="00A91DC5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A91DC5">
        <w:rPr>
          <w:rFonts w:ascii="Times New Roman" w:hAnsi="Times New Roman" w:cs="Times New Roman"/>
          <w:sz w:val="28"/>
          <w:szCs w:val="28"/>
        </w:rPr>
        <w:t xml:space="preserve">академии регистрируются самые разные объекты интеллектуальной собственности: изобретения, полезные модели, базы данных, программы для ЭВМ. </w:t>
      </w:r>
    </w:p>
    <w:p w:rsidR="00321F00" w:rsidRPr="00A91DC5" w:rsidRDefault="00321F00" w:rsidP="00841D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C5">
        <w:rPr>
          <w:rFonts w:ascii="Times New Roman" w:hAnsi="Times New Roman" w:cs="Times New Roman"/>
          <w:sz w:val="28"/>
          <w:szCs w:val="28"/>
        </w:rPr>
        <w:t xml:space="preserve">В 2012 году создан Депозитарий Тверской государственной медицинской академии, позволивший начать регистрацию НОУ-ХАУ. </w:t>
      </w:r>
    </w:p>
    <w:p w:rsidR="00321F00" w:rsidRPr="00A91DC5" w:rsidRDefault="00321F00" w:rsidP="00841D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C5">
        <w:rPr>
          <w:rFonts w:ascii="Times New Roman" w:hAnsi="Times New Roman" w:cs="Times New Roman"/>
          <w:sz w:val="28"/>
          <w:szCs w:val="28"/>
        </w:rPr>
        <w:t xml:space="preserve">С 2008 года происходит рост числа заявок на регистрацию объектов интеллектуальной собственности.  В 2008 году были поданы 3 заявки, 2009 – 16 заявок, в 2012 – 33 заявки.  Кроме того,  по сравнению с 2008 годом выросло число полученных  свидетельств.  Так в 2008 году получено 19 , а в 2012 году уже 33 свидетельства о регистрации объектов интеллектуальной собственности. </w:t>
      </w:r>
    </w:p>
    <w:p w:rsidR="008E1514" w:rsidRPr="00A91DC5" w:rsidRDefault="008E1514" w:rsidP="00841D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E1E" w:rsidRPr="00A91DC5" w:rsidRDefault="00C36E1E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Для более успешной материализации </w:t>
      </w:r>
      <w:r w:rsidR="00635654" w:rsidRPr="00A91DC5">
        <w:rPr>
          <w:sz w:val="28"/>
          <w:szCs w:val="28"/>
        </w:rPr>
        <w:t>научн</w:t>
      </w:r>
      <w:r w:rsidRPr="00A91DC5">
        <w:rPr>
          <w:sz w:val="28"/>
          <w:szCs w:val="28"/>
        </w:rPr>
        <w:t xml:space="preserve">ых </w:t>
      </w:r>
      <w:r w:rsidR="00635654" w:rsidRPr="00A91DC5">
        <w:rPr>
          <w:sz w:val="28"/>
          <w:szCs w:val="28"/>
        </w:rPr>
        <w:t xml:space="preserve">идеи </w:t>
      </w:r>
      <w:r w:rsidRPr="00A91DC5">
        <w:rPr>
          <w:sz w:val="28"/>
          <w:szCs w:val="28"/>
        </w:rPr>
        <w:t xml:space="preserve">в Тверской медицинской академии создан Центр </w:t>
      </w:r>
      <w:proofErr w:type="spellStart"/>
      <w:r w:rsidR="00F16DBB" w:rsidRPr="00A91DC5">
        <w:rPr>
          <w:sz w:val="28"/>
          <w:szCs w:val="28"/>
        </w:rPr>
        <w:t>Т</w:t>
      </w:r>
      <w:r w:rsidRPr="00A91DC5">
        <w:rPr>
          <w:sz w:val="28"/>
          <w:szCs w:val="28"/>
        </w:rPr>
        <w:t>рансфера</w:t>
      </w:r>
      <w:proofErr w:type="spellEnd"/>
      <w:r w:rsidRPr="00A91DC5">
        <w:rPr>
          <w:sz w:val="28"/>
          <w:szCs w:val="28"/>
        </w:rPr>
        <w:t xml:space="preserve"> технологий. </w:t>
      </w:r>
    </w:p>
    <w:p w:rsidR="00C36E1E" w:rsidRPr="00A91DC5" w:rsidRDefault="00C36E1E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A91DC5">
        <w:rPr>
          <w:sz w:val="28"/>
          <w:szCs w:val="28"/>
        </w:rPr>
        <w:t>Трансфер</w:t>
      </w:r>
      <w:proofErr w:type="spellEnd"/>
      <w:r w:rsidRPr="00A91DC5">
        <w:rPr>
          <w:sz w:val="28"/>
          <w:szCs w:val="28"/>
        </w:rPr>
        <w:t xml:space="preserve"> технологий</w:t>
      </w:r>
      <w:r w:rsidRPr="00A91DC5">
        <w:rPr>
          <w:b/>
          <w:sz w:val="28"/>
          <w:szCs w:val="28"/>
        </w:rPr>
        <w:t xml:space="preserve"> –</w:t>
      </w:r>
      <w:r w:rsidRPr="00A91DC5">
        <w:rPr>
          <w:sz w:val="28"/>
          <w:szCs w:val="28"/>
        </w:rPr>
        <w:t xml:space="preserve"> процесс передачи результатов исследований и разработок, знаний для какого-либо использования. Целями передачи может быть коммерческое использование этих результатов (в производстве товаров и услуг, привлечение дополнительных ресурсов для дальнейших исследований и разработок и др.), а также некоммерческое использование (поиск новых направлений исследований, распространение и обмен знаниями и т.д.).</w:t>
      </w:r>
    </w:p>
    <w:p w:rsidR="00C36E1E" w:rsidRPr="00A91DC5" w:rsidRDefault="00C36E1E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Центр функционирует меньше 3 месяце</w:t>
      </w:r>
      <w:r w:rsidR="00F16DBB" w:rsidRPr="00A91DC5">
        <w:rPr>
          <w:sz w:val="28"/>
          <w:szCs w:val="28"/>
        </w:rPr>
        <w:t>в</w:t>
      </w:r>
      <w:r w:rsidRPr="00A91DC5">
        <w:rPr>
          <w:sz w:val="28"/>
          <w:szCs w:val="28"/>
        </w:rPr>
        <w:t xml:space="preserve">, но в </w:t>
      </w:r>
      <w:proofErr w:type="gramStart"/>
      <w:r w:rsidRPr="00A91DC5">
        <w:rPr>
          <w:sz w:val="28"/>
          <w:szCs w:val="28"/>
        </w:rPr>
        <w:t>результате</w:t>
      </w:r>
      <w:proofErr w:type="gramEnd"/>
      <w:r w:rsidRPr="00A91DC5">
        <w:rPr>
          <w:sz w:val="28"/>
          <w:szCs w:val="28"/>
        </w:rPr>
        <w:t xml:space="preserve"> его работы уже заключены 2 лицензионных соглашения, создается </w:t>
      </w:r>
      <w:r w:rsidR="00F84F32" w:rsidRPr="00A91DC5">
        <w:rPr>
          <w:sz w:val="28"/>
          <w:szCs w:val="28"/>
        </w:rPr>
        <w:t xml:space="preserve">новое </w:t>
      </w:r>
      <w:r w:rsidRPr="00A91DC5">
        <w:rPr>
          <w:sz w:val="28"/>
          <w:szCs w:val="28"/>
        </w:rPr>
        <w:t xml:space="preserve">малое </w:t>
      </w:r>
      <w:r w:rsidR="0082576E" w:rsidRPr="00A91DC5">
        <w:rPr>
          <w:sz w:val="28"/>
          <w:szCs w:val="28"/>
        </w:rPr>
        <w:t xml:space="preserve">инновационное </w:t>
      </w:r>
      <w:r w:rsidRPr="00A91DC5">
        <w:rPr>
          <w:sz w:val="28"/>
          <w:szCs w:val="28"/>
        </w:rPr>
        <w:t xml:space="preserve">предприятие. </w:t>
      </w:r>
    </w:p>
    <w:p w:rsidR="00F16DBB" w:rsidRPr="00A91DC5" w:rsidRDefault="00F16DBB" w:rsidP="00841DC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1DC5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N 217-ФЗ от 02.09.2009 «О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деятельности» Тверская  государственная медицинская  академия в 2012 году создала первое хозяйственное обществ</w:t>
      </w:r>
      <w:r w:rsidR="00F84F32" w:rsidRPr="00A91DC5">
        <w:rPr>
          <w:rFonts w:ascii="Times New Roman" w:eastAsia="Calibri" w:hAnsi="Times New Roman" w:cs="Times New Roman"/>
          <w:sz w:val="28"/>
          <w:szCs w:val="28"/>
        </w:rPr>
        <w:t>о</w:t>
      </w:r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 в целях практического применения результатов интеллектуальной деятельности, принадлежащих академии.</w:t>
      </w:r>
      <w:proofErr w:type="gramEnd"/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F32" w:rsidRPr="00A91DC5">
        <w:rPr>
          <w:rFonts w:ascii="Times New Roman" w:eastAsia="Calibri" w:hAnsi="Times New Roman" w:cs="Times New Roman"/>
          <w:sz w:val="28"/>
          <w:szCs w:val="28"/>
        </w:rPr>
        <w:t>Так б</w:t>
      </w:r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ыло создано малое инновационное предприятие ООО «Независимая экспертиза ТГМА» в качестве вклада в уставной </w:t>
      </w:r>
      <w:proofErr w:type="gramStart"/>
      <w:r w:rsidRPr="00A91DC5">
        <w:rPr>
          <w:rFonts w:ascii="Times New Roman" w:eastAsia="Calibri" w:hAnsi="Times New Roman" w:cs="Times New Roman"/>
          <w:sz w:val="28"/>
          <w:szCs w:val="28"/>
        </w:rPr>
        <w:t>капитал</w:t>
      </w:r>
      <w:proofErr w:type="gramEnd"/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 которого, академия внесла объект интеллектуальной собственности - НОУ-ХАУ.  </w:t>
      </w:r>
    </w:p>
    <w:p w:rsidR="00F16DBB" w:rsidRPr="00A91DC5" w:rsidRDefault="00F16DBB" w:rsidP="00841DC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DC5">
        <w:rPr>
          <w:rFonts w:ascii="Times New Roman" w:eastAsia="Calibri" w:hAnsi="Times New Roman" w:cs="Times New Roman"/>
          <w:sz w:val="28"/>
          <w:szCs w:val="28"/>
        </w:rPr>
        <w:t xml:space="preserve">В 2013 году создано второе малое инновационное предприятие: </w:t>
      </w:r>
      <w:r w:rsidR="0082576E" w:rsidRPr="00A91DC5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F84F32" w:rsidRPr="00A91DC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proofErr w:type="gramStart"/>
      <w:r w:rsidR="00F84F32" w:rsidRPr="00A91DC5">
        <w:rPr>
          <w:rFonts w:ascii="Times New Roman" w:eastAsia="Calibri" w:hAnsi="Times New Roman" w:cs="Times New Roman"/>
          <w:sz w:val="28"/>
          <w:szCs w:val="28"/>
        </w:rPr>
        <w:t>РИММ-лаборат</w:t>
      </w:r>
      <w:r w:rsidR="008E1514" w:rsidRPr="00A91DC5">
        <w:rPr>
          <w:rFonts w:ascii="Times New Roman" w:eastAsia="Calibri" w:hAnsi="Times New Roman" w:cs="Times New Roman"/>
          <w:sz w:val="28"/>
          <w:szCs w:val="28"/>
        </w:rPr>
        <w:t>о</w:t>
      </w:r>
      <w:r w:rsidR="00F84F32" w:rsidRPr="00A91DC5">
        <w:rPr>
          <w:rFonts w:ascii="Times New Roman" w:eastAsia="Calibri" w:hAnsi="Times New Roman" w:cs="Times New Roman"/>
          <w:sz w:val="28"/>
          <w:szCs w:val="28"/>
        </w:rPr>
        <w:t>рия</w:t>
      </w:r>
      <w:proofErr w:type="spellEnd"/>
      <w:proofErr w:type="gramEnd"/>
      <w:r w:rsidR="00F84F32" w:rsidRPr="00A91DC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36E1E" w:rsidRPr="00A91DC5" w:rsidRDefault="00F16DBB" w:rsidP="00841DC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rFonts w:eastAsia="Calibri"/>
          <w:sz w:val="28"/>
          <w:szCs w:val="28"/>
        </w:rPr>
        <w:t>В качестве вклада в уставной капитал данного предприятия академия также внесла объект интеллектуальной собственности - НОУ-ХАУ.</w:t>
      </w:r>
    </w:p>
    <w:p w:rsidR="00F16DBB" w:rsidRPr="00A91DC5" w:rsidRDefault="00F16DBB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Наша академия активно  участвует в инновационных </w:t>
      </w:r>
      <w:proofErr w:type="gramStart"/>
      <w:r w:rsidRPr="00A91DC5">
        <w:rPr>
          <w:sz w:val="28"/>
          <w:szCs w:val="28"/>
        </w:rPr>
        <w:t>конкурсах</w:t>
      </w:r>
      <w:proofErr w:type="gramEnd"/>
      <w:r w:rsidRPr="00A91DC5">
        <w:rPr>
          <w:sz w:val="28"/>
          <w:szCs w:val="28"/>
        </w:rPr>
        <w:t xml:space="preserve"> и выставках. Ежегодно молодые ученые академии принимают участие в программе «Участник молодежного научно-инновационного конкурса» («У.М.Н.И.К.») и занимают там призовые места. В 2011 году были получены 3 гранта, в 2012 году – 5 грантов</w:t>
      </w:r>
      <w:r w:rsidR="006829C0">
        <w:rPr>
          <w:sz w:val="28"/>
          <w:szCs w:val="28"/>
        </w:rPr>
        <w:t xml:space="preserve">, в 2013 году – 8 грантов </w:t>
      </w:r>
      <w:r w:rsidRPr="00A91DC5">
        <w:rPr>
          <w:sz w:val="28"/>
          <w:szCs w:val="28"/>
        </w:rPr>
        <w:t xml:space="preserve"> в размере 200 000 рублей каждый. </w:t>
      </w:r>
    </w:p>
    <w:p w:rsidR="008E1514" w:rsidRPr="00A91DC5" w:rsidRDefault="008E1514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2576E" w:rsidRPr="00A91DC5" w:rsidRDefault="00F16DBB" w:rsidP="00841D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C5">
        <w:rPr>
          <w:rFonts w:ascii="Times New Roman" w:hAnsi="Times New Roman" w:cs="Times New Roman"/>
          <w:sz w:val="28"/>
          <w:szCs w:val="28"/>
        </w:rPr>
        <w:t>Также ежегодно сотрудники академии принимают участие в международном конкурсе «Инновационный потенциал молодежи - «Архимед», проводимом с целью выявления перспективных, прорывных изобретений и инновационных проектов. В 2012 году на конкурсе «Архимед-2012» работы представленные учеными академии получили 1 золотую и 1 бронзовую медаль</w:t>
      </w:r>
      <w:r w:rsidR="0082576E" w:rsidRPr="00A91DC5">
        <w:rPr>
          <w:rFonts w:ascii="Times New Roman" w:hAnsi="Times New Roman" w:cs="Times New Roman"/>
          <w:sz w:val="28"/>
          <w:szCs w:val="28"/>
        </w:rPr>
        <w:t>, в 2013 году на конкурсе «Арх</w:t>
      </w:r>
      <w:r w:rsidR="0058109E" w:rsidRPr="00A91DC5">
        <w:rPr>
          <w:rFonts w:ascii="Times New Roman" w:hAnsi="Times New Roman" w:cs="Times New Roman"/>
          <w:sz w:val="28"/>
          <w:szCs w:val="28"/>
        </w:rPr>
        <w:t>имед-2013» 1 золотую, 1 серебря</w:t>
      </w:r>
      <w:r w:rsidR="0082576E" w:rsidRPr="00A91DC5">
        <w:rPr>
          <w:rFonts w:ascii="Times New Roman" w:hAnsi="Times New Roman" w:cs="Times New Roman"/>
          <w:sz w:val="28"/>
          <w:szCs w:val="28"/>
        </w:rPr>
        <w:t>ную медаль, 9 почетных дипломов в номинации «Инновационный потенциал молодежи 2013».</w:t>
      </w:r>
    </w:p>
    <w:p w:rsidR="00C44524" w:rsidRPr="00A91DC5" w:rsidRDefault="004A6A06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Проведение научно-практических конференций – необходимый этап в научно-инновационной деятельности ВУЗа. </w:t>
      </w:r>
      <w:r w:rsidR="00DA49FC" w:rsidRPr="00A91DC5">
        <w:rPr>
          <w:sz w:val="28"/>
          <w:szCs w:val="28"/>
        </w:rPr>
        <w:t>Так в</w:t>
      </w:r>
      <w:r w:rsidRPr="00A91DC5">
        <w:rPr>
          <w:sz w:val="28"/>
          <w:szCs w:val="28"/>
        </w:rPr>
        <w:t xml:space="preserve"> 201</w:t>
      </w:r>
      <w:r w:rsidR="0058109E" w:rsidRPr="00A91DC5">
        <w:rPr>
          <w:sz w:val="28"/>
          <w:szCs w:val="28"/>
        </w:rPr>
        <w:t>1</w:t>
      </w:r>
      <w:r w:rsidRPr="00A91DC5">
        <w:rPr>
          <w:sz w:val="28"/>
          <w:szCs w:val="28"/>
        </w:rPr>
        <w:t xml:space="preserve"> году было проведено 28 конференций, в 201</w:t>
      </w:r>
      <w:r w:rsidR="0058109E" w:rsidRPr="00A91DC5">
        <w:rPr>
          <w:sz w:val="28"/>
          <w:szCs w:val="28"/>
        </w:rPr>
        <w:t>2</w:t>
      </w:r>
      <w:r w:rsidRPr="00A91DC5">
        <w:rPr>
          <w:sz w:val="28"/>
          <w:szCs w:val="28"/>
        </w:rPr>
        <w:t xml:space="preserve"> – 27 конференций. </w:t>
      </w:r>
    </w:p>
    <w:p w:rsidR="000968E1" w:rsidRPr="00A91DC5" w:rsidRDefault="000968E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Внедрение научных разработок в практику невозможно без качественного их освещения в </w:t>
      </w:r>
      <w:r w:rsidR="007C04F0" w:rsidRPr="00A91DC5">
        <w:rPr>
          <w:sz w:val="28"/>
          <w:szCs w:val="28"/>
        </w:rPr>
        <w:t xml:space="preserve">современных </w:t>
      </w:r>
      <w:r w:rsidRPr="00A91DC5">
        <w:rPr>
          <w:sz w:val="28"/>
          <w:szCs w:val="28"/>
        </w:rPr>
        <w:t xml:space="preserve">научных периодических </w:t>
      </w:r>
      <w:proofErr w:type="gramStart"/>
      <w:r w:rsidRPr="00A91DC5">
        <w:rPr>
          <w:sz w:val="28"/>
          <w:szCs w:val="28"/>
        </w:rPr>
        <w:t>изданиях</w:t>
      </w:r>
      <w:proofErr w:type="gramEnd"/>
      <w:r w:rsidRPr="00A91DC5">
        <w:rPr>
          <w:sz w:val="28"/>
          <w:szCs w:val="28"/>
        </w:rPr>
        <w:t xml:space="preserve">. </w:t>
      </w:r>
    </w:p>
    <w:p w:rsidR="0025794B" w:rsidRPr="00A91DC5" w:rsidRDefault="000968E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>Для оценки публикационной активности  с</w:t>
      </w:r>
      <w:r w:rsidR="0025794B" w:rsidRPr="00A91DC5">
        <w:rPr>
          <w:sz w:val="28"/>
          <w:szCs w:val="28"/>
        </w:rPr>
        <w:t xml:space="preserve"> 2009 г. в России принят свой официально признанный индекс цитирования – </w:t>
      </w:r>
      <w:r w:rsidR="0025794B" w:rsidRPr="00A91DC5">
        <w:rPr>
          <w:b/>
          <w:sz w:val="28"/>
          <w:szCs w:val="28"/>
        </w:rPr>
        <w:t xml:space="preserve">Российский индекс национального цитирования. </w:t>
      </w:r>
      <w:proofErr w:type="gramStart"/>
      <w:r w:rsidR="0025794B" w:rsidRPr="00A91DC5">
        <w:rPr>
          <w:sz w:val="28"/>
          <w:szCs w:val="28"/>
        </w:rPr>
        <w:t xml:space="preserve">Он был создан в соответствии с Постановлением Правительства РФ N 312 от 08 апреля </w:t>
      </w:r>
      <w:smartTag w:uri="urn:schemas-microsoft-com:office:smarttags" w:element="metricconverter">
        <w:smartTagPr>
          <w:attr w:name="ProductID" w:val="2009 г"/>
        </w:smartTagPr>
        <w:r w:rsidR="0025794B" w:rsidRPr="00A91DC5">
          <w:rPr>
            <w:sz w:val="28"/>
            <w:szCs w:val="28"/>
          </w:rPr>
          <w:t>2009 г</w:t>
        </w:r>
      </w:smartTag>
      <w:r w:rsidR="0025794B" w:rsidRPr="00A91DC5">
        <w:rPr>
          <w:sz w:val="28"/>
          <w:szCs w:val="28"/>
        </w:rPr>
        <w:t>. «Об оценке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назначения».</w:t>
      </w:r>
      <w:proofErr w:type="gramEnd"/>
    </w:p>
    <w:p w:rsidR="0025794B" w:rsidRPr="00A91DC5" w:rsidRDefault="0025794B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Индекс цитирования – это принятая в научном </w:t>
      </w:r>
      <w:proofErr w:type="gramStart"/>
      <w:r w:rsidRPr="00A91DC5">
        <w:rPr>
          <w:sz w:val="28"/>
          <w:szCs w:val="28"/>
        </w:rPr>
        <w:t>мире</w:t>
      </w:r>
      <w:proofErr w:type="gramEnd"/>
      <w:r w:rsidRPr="00A91DC5">
        <w:rPr>
          <w:sz w:val="28"/>
          <w:szCs w:val="28"/>
        </w:rPr>
        <w:t xml:space="preserve"> мера «значимости» трудов какого-либо ученого или организации. Величина индекса определяется количеством ссылок на публикации данного ученого или организации  в других источниках (статьях).</w:t>
      </w:r>
    </w:p>
    <w:p w:rsidR="000968E1" w:rsidRPr="00A91DC5" w:rsidRDefault="000968E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91DC5">
        <w:rPr>
          <w:sz w:val="28"/>
          <w:szCs w:val="28"/>
        </w:rPr>
        <w:t xml:space="preserve">Проводимые в Тверской академия мероприятия по активизации </w:t>
      </w:r>
      <w:r w:rsidR="00DA49FC" w:rsidRPr="00A91DC5">
        <w:rPr>
          <w:sz w:val="28"/>
          <w:szCs w:val="28"/>
        </w:rPr>
        <w:t xml:space="preserve">научной и инновационной деятельности привели к значительному росту публикационных показателей академии. </w:t>
      </w:r>
      <w:proofErr w:type="gramStart"/>
      <w:r w:rsidR="00DA49FC" w:rsidRPr="00A91DC5">
        <w:rPr>
          <w:sz w:val="28"/>
          <w:szCs w:val="28"/>
        </w:rPr>
        <w:t>Так</w:t>
      </w:r>
      <w:proofErr w:type="gramEnd"/>
      <w:r w:rsidR="00DA49FC" w:rsidRPr="00A91DC5">
        <w:rPr>
          <w:sz w:val="28"/>
          <w:szCs w:val="28"/>
        </w:rPr>
        <w:t xml:space="preserve"> например, с 201</w:t>
      </w:r>
      <w:r w:rsidR="007C04F0" w:rsidRPr="00A91DC5">
        <w:rPr>
          <w:sz w:val="28"/>
          <w:szCs w:val="28"/>
        </w:rPr>
        <w:t>0</w:t>
      </w:r>
      <w:r w:rsidR="00DA49FC" w:rsidRPr="00A91DC5">
        <w:rPr>
          <w:sz w:val="28"/>
          <w:szCs w:val="28"/>
        </w:rPr>
        <w:t xml:space="preserve"> по 2013 годы индекс цитирования академии вырос более чем в 1</w:t>
      </w:r>
      <w:r w:rsidR="007C04F0" w:rsidRPr="00A91DC5">
        <w:rPr>
          <w:sz w:val="28"/>
          <w:szCs w:val="28"/>
        </w:rPr>
        <w:t>4</w:t>
      </w:r>
      <w:r w:rsidR="00DA49FC" w:rsidRPr="00A91DC5">
        <w:rPr>
          <w:sz w:val="28"/>
          <w:szCs w:val="28"/>
        </w:rPr>
        <w:t xml:space="preserve"> раз.</w:t>
      </w:r>
    </w:p>
    <w:p w:rsidR="00DA49FC" w:rsidRPr="00841DC9" w:rsidRDefault="00DA49FC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0968E1" w:rsidRPr="00841DC9" w:rsidRDefault="000968E1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6204"/>
        <w:gridCol w:w="1417"/>
        <w:gridCol w:w="1701"/>
      </w:tblGrid>
      <w:tr w:rsidR="00DA49FC" w:rsidRPr="00841DC9" w:rsidTr="00DA49FC">
        <w:tc>
          <w:tcPr>
            <w:tcW w:w="6204" w:type="dxa"/>
          </w:tcPr>
          <w:p w:rsidR="00DA49FC" w:rsidRPr="00841DC9" w:rsidRDefault="00DA49FC" w:rsidP="00841DC9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41DC9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</w:tcPr>
          <w:p w:rsidR="00DA49FC" w:rsidRPr="00841DC9" w:rsidRDefault="00DA49FC" w:rsidP="00841DC9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41DC9"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1701" w:type="dxa"/>
          </w:tcPr>
          <w:p w:rsidR="00DA49FC" w:rsidRPr="00841DC9" w:rsidRDefault="00DA49FC" w:rsidP="00841DC9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41DC9">
              <w:rPr>
                <w:b/>
                <w:sz w:val="28"/>
                <w:szCs w:val="28"/>
              </w:rPr>
              <w:t>2013</w:t>
            </w:r>
          </w:p>
        </w:tc>
      </w:tr>
      <w:tr w:rsidR="00DA49FC" w:rsidRPr="00841DC9" w:rsidTr="00DA49FC">
        <w:tc>
          <w:tcPr>
            <w:tcW w:w="6204" w:type="dxa"/>
          </w:tcPr>
          <w:p w:rsidR="00DA49FC" w:rsidRPr="00841DC9" w:rsidRDefault="00DA49FC" w:rsidP="00841DC9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41DC9">
              <w:rPr>
                <w:sz w:val="28"/>
                <w:szCs w:val="28"/>
              </w:rPr>
              <w:t>Суммарный</w:t>
            </w:r>
            <w:proofErr w:type="gramEnd"/>
            <w:r w:rsidRPr="00841DC9">
              <w:rPr>
                <w:sz w:val="28"/>
                <w:szCs w:val="28"/>
              </w:rPr>
              <w:t xml:space="preserve"> </w:t>
            </w:r>
            <w:proofErr w:type="spellStart"/>
            <w:r w:rsidRPr="00841DC9">
              <w:rPr>
                <w:sz w:val="28"/>
                <w:szCs w:val="28"/>
              </w:rPr>
              <w:t>импакт-фактор</w:t>
            </w:r>
            <w:proofErr w:type="spellEnd"/>
            <w:r w:rsidRPr="00841DC9">
              <w:rPr>
                <w:sz w:val="28"/>
                <w:szCs w:val="28"/>
              </w:rPr>
              <w:t xml:space="preserve"> журналов по публикациям</w:t>
            </w:r>
          </w:p>
        </w:tc>
        <w:tc>
          <w:tcPr>
            <w:tcW w:w="1417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14.0</w:t>
            </w:r>
          </w:p>
        </w:tc>
        <w:tc>
          <w:tcPr>
            <w:tcW w:w="1701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36.7</w:t>
            </w:r>
          </w:p>
        </w:tc>
      </w:tr>
      <w:tr w:rsidR="00DA49FC" w:rsidRPr="00841DC9" w:rsidTr="00DA49FC">
        <w:tc>
          <w:tcPr>
            <w:tcW w:w="6204" w:type="dxa"/>
          </w:tcPr>
          <w:p w:rsidR="00DA49FC" w:rsidRPr="00841DC9" w:rsidRDefault="00DA49FC" w:rsidP="00841DC9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Российский Индекс цитирования (РИНЦ) академии</w:t>
            </w:r>
          </w:p>
        </w:tc>
        <w:tc>
          <w:tcPr>
            <w:tcW w:w="1417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130</w:t>
            </w:r>
          </w:p>
        </w:tc>
        <w:tc>
          <w:tcPr>
            <w:tcW w:w="1701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1923</w:t>
            </w:r>
          </w:p>
        </w:tc>
      </w:tr>
      <w:tr w:rsidR="00DA49FC" w:rsidRPr="00841DC9" w:rsidTr="00DA49FC">
        <w:tc>
          <w:tcPr>
            <w:tcW w:w="6204" w:type="dxa"/>
          </w:tcPr>
          <w:p w:rsidR="00DA49FC" w:rsidRPr="00841DC9" w:rsidRDefault="00DA49FC" w:rsidP="00841DC9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 xml:space="preserve">Место в </w:t>
            </w:r>
            <w:proofErr w:type="gramStart"/>
            <w:r w:rsidRPr="00841DC9">
              <w:rPr>
                <w:sz w:val="28"/>
                <w:szCs w:val="28"/>
              </w:rPr>
              <w:t>рейтинге</w:t>
            </w:r>
            <w:proofErr w:type="gramEnd"/>
            <w:r w:rsidRPr="00841DC9">
              <w:rPr>
                <w:sz w:val="28"/>
                <w:szCs w:val="28"/>
              </w:rPr>
              <w:t xml:space="preserve"> медицинских вузов по индексу цитирования РИНЦ</w:t>
            </w:r>
          </w:p>
        </w:tc>
        <w:tc>
          <w:tcPr>
            <w:tcW w:w="1417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18</w:t>
            </w:r>
          </w:p>
        </w:tc>
      </w:tr>
      <w:tr w:rsidR="00DA49FC" w:rsidRPr="00841DC9" w:rsidTr="00DA49FC">
        <w:tc>
          <w:tcPr>
            <w:tcW w:w="6204" w:type="dxa"/>
          </w:tcPr>
          <w:p w:rsidR="00DA49FC" w:rsidRPr="00841DC9" w:rsidRDefault="00DA49FC" w:rsidP="00841DC9">
            <w:pPr>
              <w:pStyle w:val="a3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 xml:space="preserve">Индекс </w:t>
            </w:r>
            <w:proofErr w:type="spellStart"/>
            <w:r w:rsidRPr="00841DC9">
              <w:rPr>
                <w:sz w:val="28"/>
                <w:szCs w:val="28"/>
              </w:rPr>
              <w:t>Хирша</w:t>
            </w:r>
            <w:proofErr w:type="spellEnd"/>
            <w:r w:rsidRPr="00841DC9">
              <w:rPr>
                <w:sz w:val="28"/>
                <w:szCs w:val="28"/>
              </w:rPr>
              <w:t xml:space="preserve"> академии</w:t>
            </w:r>
          </w:p>
        </w:tc>
        <w:tc>
          <w:tcPr>
            <w:tcW w:w="1417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A49FC" w:rsidRPr="00841DC9" w:rsidRDefault="00DA49FC" w:rsidP="007C04F0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841DC9">
              <w:rPr>
                <w:sz w:val="28"/>
                <w:szCs w:val="28"/>
              </w:rPr>
              <w:t>15</w:t>
            </w:r>
          </w:p>
        </w:tc>
      </w:tr>
    </w:tbl>
    <w:p w:rsidR="0025794B" w:rsidRDefault="0025794B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7C04F0" w:rsidRDefault="007C04F0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C06D9E" w:rsidRDefault="00B0146D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создание достаточной инновационной инфраструктуры, четкое регламентирование основных процессов, составляющих научно-инновационную деятельность, правильная защита и активное практическое использование объектов интеллектуальной собственности  позволяют достичь значительных результатов в научной и инновационной</w:t>
      </w:r>
      <w:r w:rsidR="0082741A">
        <w:rPr>
          <w:sz w:val="28"/>
          <w:szCs w:val="28"/>
        </w:rPr>
        <w:t xml:space="preserve"> деятельности медицинского ВУЗа</w:t>
      </w:r>
      <w:r>
        <w:rPr>
          <w:sz w:val="28"/>
          <w:szCs w:val="28"/>
        </w:rPr>
        <w:t>.</w:t>
      </w:r>
    </w:p>
    <w:p w:rsidR="008B52DA" w:rsidRDefault="008B52DA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B52DA" w:rsidRDefault="008B52DA" w:rsidP="00841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B52DA" w:rsidRPr="008A2942" w:rsidRDefault="008B52DA" w:rsidP="008B52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94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B52DA" w:rsidRPr="008A2942" w:rsidRDefault="008B52DA" w:rsidP="008B52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Д.П., Орлов Д.А., 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и факторы, обуславливающие ее нарушение у учащихся старшего подросткового возраста в тверской области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Вестник Тверского государственного университета. Серия: Биология и экология.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2010. № 17-16.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36-40.</w:t>
      </w:r>
      <w:r w:rsidRPr="008B5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Брянцева В.М., Федотова Т.А., 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Научно-исследовательский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центр тверской медицинской академии - важное звено в реализации научно-исследовательских работ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4. </w:t>
      </w:r>
      <w:r w:rsidRPr="008A2942">
        <w:rPr>
          <w:rFonts w:ascii="Times New Roman" w:hAnsi="Times New Roman" w:cs="Times New Roman"/>
          <w:sz w:val="28"/>
          <w:szCs w:val="28"/>
        </w:rPr>
        <w:t>- С. 38-42.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Васильев П.В.,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Д.П., Жмакин И.А., Алексеева Ю.А.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Формирование физического здоровья подростков, проживающих в различных санитарно-гигиенических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Санитарный врач.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2012. № 3. </w:t>
      </w:r>
      <w:r w:rsidRPr="008A2942">
        <w:rPr>
          <w:rFonts w:ascii="Times New Roman" w:hAnsi="Times New Roman" w:cs="Times New Roman"/>
          <w:sz w:val="28"/>
          <w:szCs w:val="28"/>
        </w:rPr>
        <w:t>- С. 018-025.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Жмакин И.А.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История становления и развития научно-исследовательской работы в Тверской государственной медицинской академии //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Верхневолжский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4.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10-15.</w:t>
      </w:r>
    </w:p>
    <w:p w:rsidR="008B52DA" w:rsidRP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>Кириленко Н.П., Жмакин И.А.</w:t>
      </w:r>
      <w:r w:rsidRPr="008B52DA">
        <w:rPr>
          <w:rFonts w:ascii="Times New Roman" w:hAnsi="Times New Roman" w:cs="Times New Roman"/>
          <w:sz w:val="28"/>
          <w:szCs w:val="28"/>
        </w:rPr>
        <w:t xml:space="preserve"> Участие Тверской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медакадемии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в формировании здорового образа жизни среди населения Тверской области: опыт прошлого и настоящего, к будущему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 xml:space="preserve">2009. Т. 7. № 4.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С. 31-33.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Крячкова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Эхте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К.А., Жмакин И.А., Баканов К.Б., Алексеева Ю.А.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Взаимосвязь синдрома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выгорания и индивидуальных социально-демографических характеристик врачей Тверской области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Вестник Тверского государственного университета. Серия: Биология и экология.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2011. № 22.</w:t>
      </w:r>
      <w:r w:rsidRPr="008A2942">
        <w:rPr>
          <w:rFonts w:ascii="Times New Roman" w:hAnsi="Times New Roman" w:cs="Times New Roman"/>
          <w:sz w:val="28"/>
          <w:szCs w:val="28"/>
        </w:rPr>
        <w:t xml:space="preserve"> - 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С. 51-63.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Волков В.С.,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Макушева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Суточный профиль артериального давления у больных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Клиническая медицина.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2007. Т. 85. № 11. </w:t>
      </w:r>
      <w:r w:rsidRPr="008A2942">
        <w:rPr>
          <w:rFonts w:ascii="Times New Roman" w:hAnsi="Times New Roman" w:cs="Times New Roman"/>
          <w:sz w:val="28"/>
          <w:szCs w:val="28"/>
        </w:rPr>
        <w:t>- С. 37-39.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Орлов Ю.А.,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Платонов Д.Ю.,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2942">
        <w:rPr>
          <w:rFonts w:ascii="Times New Roman" w:hAnsi="Times New Roman" w:cs="Times New Roman"/>
          <w:sz w:val="28"/>
          <w:szCs w:val="28"/>
        </w:rPr>
        <w:t xml:space="preserve">лияние заместительной терапии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левотироксином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на артериальную гипертензию 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ремоделирование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сердца у больных первичным гипотиреозом //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Клиническая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и экспериментальная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тиреоидология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7. № 1. </w:t>
      </w:r>
      <w:r w:rsidRPr="008A2942">
        <w:rPr>
          <w:rFonts w:ascii="Times New Roman" w:hAnsi="Times New Roman" w:cs="Times New Roman"/>
          <w:sz w:val="28"/>
          <w:szCs w:val="28"/>
        </w:rPr>
        <w:t>- С. 41-44.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Орлов Ю.А.,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Клинико-функциональные особенности артериальной гипертонии у больных первичным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 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2010. Т. 8. № 2.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21-22.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Макушева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М.В., Волков В.С.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Патогенез артериальной гипертонии у больных первичным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Клиническая медицина.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2009. Т. 87. № 5. </w:t>
      </w:r>
      <w:r w:rsidRPr="008A2942">
        <w:rPr>
          <w:rFonts w:ascii="Times New Roman" w:hAnsi="Times New Roman" w:cs="Times New Roman"/>
          <w:sz w:val="28"/>
          <w:szCs w:val="28"/>
        </w:rPr>
        <w:t>- С. 30-32.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Современные образовательные технологии в Тверской государственной медицинской академии //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Верхневолжский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4.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15-18.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Белякова Н.А., Курочкин Н.Н.,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Лясникова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М.Б.</w:t>
      </w:r>
      <w:r w:rsidRPr="008A2942">
        <w:rPr>
          <w:rFonts w:ascii="Times New Roman" w:hAnsi="Times New Roman" w:cs="Times New Roman"/>
          <w:sz w:val="28"/>
          <w:szCs w:val="28"/>
        </w:rPr>
        <w:t xml:space="preserve"> Результаты профилактики йодной недостаточности у детей </w:t>
      </w:r>
      <w:proofErr w:type="gramStart"/>
      <w:r w:rsidRPr="008A29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2942">
        <w:rPr>
          <w:rFonts w:ascii="Times New Roman" w:hAnsi="Times New Roman" w:cs="Times New Roman"/>
          <w:sz w:val="28"/>
          <w:szCs w:val="28"/>
        </w:rPr>
        <w:t xml:space="preserve">. Твери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Сибирский медицинский журнал (Иркутск).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2002. Т. 30. № 1.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58-62.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Макушева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Нарушения ритма сердца и вегетативного баланса у больных гипотиреозом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Терапевтический архив.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2008. Т. 80. № 10. </w:t>
      </w:r>
      <w:r w:rsidRPr="008A2942">
        <w:rPr>
          <w:rFonts w:ascii="Times New Roman" w:hAnsi="Times New Roman" w:cs="Times New Roman"/>
          <w:sz w:val="28"/>
          <w:szCs w:val="28"/>
        </w:rPr>
        <w:t>- С. 34-36.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Килейников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Д.В., Иванов А.Г.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Анализ распространенности патологии щитовидной железы в Тверском регионе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2012. Т. 10. № 2.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34-37.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Радьков О.В.,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Влияние полиморфизма генов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на формирование дисфункции эндотелия при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гестозе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Цитокины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и воспаление.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2010. Т. 9. № 3.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15-18.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Егорова Е.Н., Сергеева С.И.,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</w:t>
      </w:r>
      <w:r w:rsidRPr="008A2942">
        <w:rPr>
          <w:rFonts w:ascii="Times New Roman" w:hAnsi="Times New Roman" w:cs="Times New Roman"/>
          <w:sz w:val="28"/>
          <w:szCs w:val="28"/>
        </w:rPr>
        <w:t xml:space="preserve">. Особенности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микробиоценоза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кишечника и факторы системного воспаления у больных хронической сердечной недостаточностью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Журнал микробиологии, эпидемиологии и иммунобиологии.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№ 5.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72.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Егорова Е.Н., Кузьмина М.И.,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В.В., Сергеева С.И.,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Маркеры системного воспаления 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микробиоценоз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толстого кишечника при хронической сердечной недостаточности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2011. Т. 9. № 1. </w:t>
      </w:r>
      <w:r w:rsidRPr="008A2942">
        <w:rPr>
          <w:rFonts w:ascii="Times New Roman" w:hAnsi="Times New Roman" w:cs="Times New Roman"/>
          <w:sz w:val="28"/>
          <w:szCs w:val="28"/>
        </w:rPr>
        <w:t>- С. 3-7.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 xml:space="preserve">Калинкин М.Н.,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Гнусаев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С.Ф., Еремеев А.Г., Торопыгин С.Г.,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В.В.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Международное сотрудничество тверской государственной медицинской академии и медицинского факультета университета земли СААР (Германия) в научно-практической и образовательной сферах: итоги и перспективы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2008. Т. 6. № 3. С. 3-4.</w:t>
      </w:r>
    </w:p>
    <w:p w:rsidR="008B52DA" w:rsidRP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>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Особенности показателей тревожности и адаптации у часто болеющих детей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Врач-аспирант.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 xml:space="preserve">2011. Т. 47. № 4.1.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С. 231-235.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Калинкин М.Н., Волков В.С.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патоаутокинезе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гиперлипопротеидемии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и его клиническом значении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2012. Т. 10. № 2.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>С. 21-24.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>Аникин В.В., Калинкин М.Н., Вороная Ю.Л.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Неспецифическая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резистентность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организма и иммунологическая реактивность у больных ишемической болезнью сердца с нарушениями сердечного ритма // </w:t>
      </w:r>
      <w:r w:rsidRPr="008A2942">
        <w:rPr>
          <w:rFonts w:ascii="Times New Roman" w:hAnsi="Times New Roman" w:cs="Times New Roman"/>
          <w:sz w:val="28"/>
          <w:szCs w:val="28"/>
        </w:rPr>
        <w:t xml:space="preserve">Клиническая медицина. </w:t>
      </w:r>
      <w:r w:rsidRPr="008A2942">
        <w:rPr>
          <w:rFonts w:ascii="Times New Roman" w:hAnsi="Times New Roman" w:cs="Times New Roman"/>
          <w:sz w:val="28"/>
          <w:szCs w:val="28"/>
        </w:rPr>
        <w:t xml:space="preserve">- </w:t>
      </w:r>
      <w:r w:rsidRPr="008A2942">
        <w:rPr>
          <w:rFonts w:ascii="Times New Roman" w:hAnsi="Times New Roman" w:cs="Times New Roman"/>
          <w:sz w:val="28"/>
          <w:szCs w:val="28"/>
        </w:rPr>
        <w:t xml:space="preserve">2003. Т. 81. № 2. </w:t>
      </w:r>
      <w:r w:rsidRPr="008A2942">
        <w:rPr>
          <w:rFonts w:ascii="Times New Roman" w:hAnsi="Times New Roman" w:cs="Times New Roman"/>
          <w:sz w:val="28"/>
          <w:szCs w:val="28"/>
        </w:rPr>
        <w:t>- С. 48-51.</w:t>
      </w:r>
      <w:r w:rsidRPr="008A2942">
        <w:rPr>
          <w:rFonts w:ascii="Times New Roman" w:hAnsi="Times New Roman" w:cs="Times New Roman"/>
          <w:sz w:val="28"/>
          <w:szCs w:val="28"/>
        </w:rPr>
        <w:tab/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A2942">
        <w:rPr>
          <w:rFonts w:ascii="Times New Roman" w:hAnsi="Times New Roman" w:cs="Times New Roman"/>
          <w:sz w:val="28"/>
          <w:szCs w:val="28"/>
        </w:rPr>
        <w:t xml:space="preserve">Радьков О.В., Калинкин М.Н.,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Раскуратов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В.В.</w:t>
      </w:r>
      <w:r w:rsidRPr="008A2942">
        <w:rPr>
          <w:rFonts w:ascii="Times New Roman" w:hAnsi="Times New Roman" w:cs="Times New Roman"/>
          <w:sz w:val="28"/>
          <w:szCs w:val="28"/>
        </w:rPr>
        <w:t xml:space="preserve"> Вариабельность сердечного ритма при </w:t>
      </w:r>
      <w:proofErr w:type="spellStart"/>
      <w:r w:rsidRPr="008A2942">
        <w:rPr>
          <w:rFonts w:ascii="Times New Roman" w:hAnsi="Times New Roman" w:cs="Times New Roman"/>
          <w:sz w:val="28"/>
          <w:szCs w:val="28"/>
        </w:rPr>
        <w:t>гестозе</w:t>
      </w:r>
      <w:proofErr w:type="spellEnd"/>
      <w:r w:rsidRPr="008A2942">
        <w:rPr>
          <w:rFonts w:ascii="Times New Roman" w:hAnsi="Times New Roman" w:cs="Times New Roman"/>
          <w:sz w:val="28"/>
          <w:szCs w:val="28"/>
        </w:rPr>
        <w:t xml:space="preserve"> в зависимости от полиморфизма -381T/C гена мозгового натрийуретического пептида // </w:t>
      </w:r>
      <w:r w:rsidRPr="008A2942">
        <w:rPr>
          <w:rFonts w:ascii="Times New Roman" w:hAnsi="Times New Roman" w:cs="Times New Roman"/>
          <w:sz w:val="28"/>
          <w:szCs w:val="28"/>
        </w:rPr>
        <w:t>Верхневолжский медицинский журнал.</w:t>
      </w:r>
      <w:r w:rsidRPr="008A2942">
        <w:rPr>
          <w:rFonts w:ascii="Times New Roman" w:hAnsi="Times New Roman" w:cs="Times New Roman"/>
          <w:sz w:val="28"/>
          <w:szCs w:val="28"/>
        </w:rPr>
        <w:t xml:space="preserve"> -</w:t>
      </w:r>
      <w:r w:rsidRPr="008A2942">
        <w:rPr>
          <w:rFonts w:ascii="Times New Roman" w:hAnsi="Times New Roman" w:cs="Times New Roman"/>
          <w:sz w:val="28"/>
          <w:szCs w:val="28"/>
        </w:rPr>
        <w:t xml:space="preserve"> 2011. Т. 9. № 1. </w:t>
      </w:r>
      <w:r w:rsidRPr="008A2942">
        <w:rPr>
          <w:rFonts w:ascii="Times New Roman" w:hAnsi="Times New Roman" w:cs="Times New Roman"/>
          <w:sz w:val="28"/>
          <w:szCs w:val="28"/>
        </w:rPr>
        <w:t>- С. 13-16.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>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Эмоционально-поведенческие и иммунологические параметры у часто болеющих детей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 xml:space="preserve">2012. Т. 10. № 4.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С. 17-20.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 xml:space="preserve">Покровский Д.Г.,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А.А., 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Возможные подходы к иммунокоррекции эмоционально-поведенческих расстройств у детей // </w:t>
      </w:r>
      <w:r w:rsidRPr="008B52DA">
        <w:rPr>
          <w:rFonts w:ascii="Times New Roman" w:hAnsi="Times New Roman" w:cs="Times New Roman"/>
          <w:sz w:val="28"/>
          <w:szCs w:val="28"/>
        </w:rPr>
        <w:t>Сибирский вестник психиатрии и наркологии. 2006. № 4. С. 42-46.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А.А., Черешнев В.А., 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Региональные проблемы часто болеющих детей тверской области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Детские инфекции.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2012. Т. 11. № 1.</w:t>
      </w:r>
      <w:r w:rsidRPr="008B52DA">
        <w:rPr>
          <w:rFonts w:ascii="Times New Roman" w:hAnsi="Times New Roman" w:cs="Times New Roman"/>
          <w:sz w:val="28"/>
          <w:szCs w:val="28"/>
        </w:rPr>
        <w:t xml:space="preserve"> -</w:t>
      </w:r>
      <w:r w:rsidRPr="008B52DA">
        <w:rPr>
          <w:rFonts w:ascii="Times New Roman" w:hAnsi="Times New Roman" w:cs="Times New Roman"/>
          <w:sz w:val="28"/>
          <w:szCs w:val="28"/>
        </w:rPr>
        <w:t xml:space="preserve"> С. 69-71.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 xml:space="preserve">Аникин В.В.,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А.А., 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Возможности повышения эффективности нитратов с помощью иммунокоррекции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Верхневолжский медицинский журнал.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 xml:space="preserve">2010. Т. 8. № 1.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С. 9-12.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 xml:space="preserve">Покровский Д.Г.,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А.А., 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Иммунокоррекция при эмоционально-поведенческих расстройствах у часто болеющих детей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Иммунопатология, аллергология,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инфектология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 xml:space="preserve">2006. № 3.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С. 13-20.</w:t>
      </w:r>
    </w:p>
    <w:p w:rsid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>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Разработка и </w:t>
      </w:r>
      <w:proofErr w:type="spellStart"/>
      <w:r w:rsidRPr="008B52DA">
        <w:rPr>
          <w:rFonts w:ascii="Times New Roman" w:hAnsi="Times New Roman" w:cs="Times New Roman"/>
          <w:sz w:val="28"/>
          <w:szCs w:val="28"/>
        </w:rPr>
        <w:t>валидизация</w:t>
      </w:r>
      <w:proofErr w:type="spellEnd"/>
      <w:r w:rsidRPr="008B52DA">
        <w:rPr>
          <w:rFonts w:ascii="Times New Roman" w:hAnsi="Times New Roman" w:cs="Times New Roman"/>
          <w:sz w:val="28"/>
          <w:szCs w:val="28"/>
        </w:rPr>
        <w:t xml:space="preserve"> прогностических программ оценки риска вхождения ребенка в диспансерную группу часто болеющих респираторными инфекциями // </w:t>
      </w:r>
      <w:proofErr w:type="gramStart"/>
      <w:r w:rsidRPr="008B52DA">
        <w:rPr>
          <w:rFonts w:ascii="Times New Roman" w:hAnsi="Times New Roman" w:cs="Times New Roman"/>
          <w:sz w:val="28"/>
          <w:szCs w:val="28"/>
        </w:rPr>
        <w:t>Верхневолжский</w:t>
      </w:r>
      <w:proofErr w:type="gramEnd"/>
      <w:r w:rsidRPr="008B52DA">
        <w:rPr>
          <w:rFonts w:ascii="Times New Roman" w:hAnsi="Times New Roman" w:cs="Times New Roman"/>
          <w:sz w:val="28"/>
          <w:szCs w:val="28"/>
        </w:rPr>
        <w:t xml:space="preserve"> медицинский журнал.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 xml:space="preserve">2014. Т. 12. № 1.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С. 4-9.</w:t>
      </w:r>
    </w:p>
    <w:p w:rsidR="008B52DA" w:rsidRPr="008B52DA" w:rsidRDefault="008B52DA" w:rsidP="008B52DA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52DA">
        <w:rPr>
          <w:rFonts w:ascii="Times New Roman" w:hAnsi="Times New Roman" w:cs="Times New Roman"/>
          <w:sz w:val="28"/>
          <w:szCs w:val="28"/>
        </w:rPr>
        <w:t>Майоров Р.В.</w:t>
      </w:r>
      <w:r w:rsidRPr="008B52DA">
        <w:rPr>
          <w:rFonts w:ascii="Times New Roman" w:hAnsi="Times New Roman" w:cs="Times New Roman"/>
          <w:sz w:val="28"/>
          <w:szCs w:val="28"/>
        </w:rPr>
        <w:t xml:space="preserve"> Эмоционально-поведенческие и иммунологические параметры у часто болеющих детей // </w:t>
      </w:r>
      <w:r w:rsidRPr="008B52DA">
        <w:rPr>
          <w:rFonts w:ascii="Times New Roman" w:hAnsi="Times New Roman" w:cs="Times New Roman"/>
          <w:sz w:val="28"/>
          <w:szCs w:val="28"/>
        </w:rPr>
        <w:t xml:space="preserve">Тверской медицинский журнал.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 xml:space="preserve">2013. № 1. </w:t>
      </w:r>
      <w:r w:rsidRPr="008B52DA">
        <w:rPr>
          <w:rFonts w:ascii="Times New Roman" w:hAnsi="Times New Roman" w:cs="Times New Roman"/>
          <w:sz w:val="28"/>
          <w:szCs w:val="28"/>
        </w:rPr>
        <w:t xml:space="preserve">- </w:t>
      </w:r>
      <w:r w:rsidRPr="008B52DA">
        <w:rPr>
          <w:rFonts w:ascii="Times New Roman" w:hAnsi="Times New Roman" w:cs="Times New Roman"/>
          <w:sz w:val="28"/>
          <w:szCs w:val="28"/>
        </w:rPr>
        <w:t>С. 56-65.</w:t>
      </w:r>
    </w:p>
    <w:sectPr w:rsidR="008B52DA" w:rsidRPr="008B52DA" w:rsidSect="00B843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60C" w:rsidRDefault="0079360C" w:rsidP="0016191D">
      <w:pPr>
        <w:spacing w:after="0" w:line="240" w:lineRule="auto"/>
      </w:pPr>
      <w:r>
        <w:separator/>
      </w:r>
    </w:p>
  </w:endnote>
  <w:endnote w:type="continuationSeparator" w:id="0">
    <w:p w:rsidR="0079360C" w:rsidRDefault="0079360C" w:rsidP="0016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60C" w:rsidRDefault="0079360C" w:rsidP="0016191D">
      <w:pPr>
        <w:spacing w:after="0" w:line="240" w:lineRule="auto"/>
      </w:pPr>
      <w:r>
        <w:separator/>
      </w:r>
    </w:p>
  </w:footnote>
  <w:footnote w:type="continuationSeparator" w:id="0">
    <w:p w:rsidR="0079360C" w:rsidRDefault="0079360C" w:rsidP="0016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F0" w:rsidRDefault="007C04F0">
    <w:pPr>
      <w:pStyle w:val="ac"/>
      <w:jc w:val="right"/>
    </w:pPr>
  </w:p>
  <w:p w:rsidR="004A6A06" w:rsidRDefault="004A6A0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6BF"/>
    <w:multiLevelType w:val="hybridMultilevel"/>
    <w:tmpl w:val="DAD24A16"/>
    <w:lvl w:ilvl="0" w:tplc="356A8AA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AEE15FE"/>
    <w:multiLevelType w:val="multilevel"/>
    <w:tmpl w:val="EEC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52BD4"/>
    <w:multiLevelType w:val="multilevel"/>
    <w:tmpl w:val="50E4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0600D"/>
    <w:multiLevelType w:val="multilevel"/>
    <w:tmpl w:val="605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B29B1"/>
    <w:multiLevelType w:val="hybridMultilevel"/>
    <w:tmpl w:val="A3AC7E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F2000A"/>
    <w:multiLevelType w:val="multilevel"/>
    <w:tmpl w:val="613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71692"/>
    <w:multiLevelType w:val="hybridMultilevel"/>
    <w:tmpl w:val="16F05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63521"/>
    <w:multiLevelType w:val="hybridMultilevel"/>
    <w:tmpl w:val="D33AF850"/>
    <w:lvl w:ilvl="0" w:tplc="3006E2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107B89"/>
    <w:multiLevelType w:val="multilevel"/>
    <w:tmpl w:val="00A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770FC"/>
    <w:multiLevelType w:val="hybridMultilevel"/>
    <w:tmpl w:val="8D740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200C"/>
    <w:rsid w:val="00085F27"/>
    <w:rsid w:val="000968E1"/>
    <w:rsid w:val="000C51C1"/>
    <w:rsid w:val="000D4793"/>
    <w:rsid w:val="000E4206"/>
    <w:rsid w:val="0016191D"/>
    <w:rsid w:val="00176753"/>
    <w:rsid w:val="00176F93"/>
    <w:rsid w:val="001861DC"/>
    <w:rsid w:val="001A1817"/>
    <w:rsid w:val="001C1129"/>
    <w:rsid w:val="001D79BF"/>
    <w:rsid w:val="001F2BC0"/>
    <w:rsid w:val="001F5DD8"/>
    <w:rsid w:val="002416E8"/>
    <w:rsid w:val="0024512C"/>
    <w:rsid w:val="002559D7"/>
    <w:rsid w:val="0025794B"/>
    <w:rsid w:val="002A5F3E"/>
    <w:rsid w:val="002C7CEE"/>
    <w:rsid w:val="003121B4"/>
    <w:rsid w:val="00321F00"/>
    <w:rsid w:val="00331030"/>
    <w:rsid w:val="003453C6"/>
    <w:rsid w:val="00373826"/>
    <w:rsid w:val="00433DFC"/>
    <w:rsid w:val="00437287"/>
    <w:rsid w:val="004723B0"/>
    <w:rsid w:val="00487BA7"/>
    <w:rsid w:val="00494BF7"/>
    <w:rsid w:val="004A6A06"/>
    <w:rsid w:val="004D1970"/>
    <w:rsid w:val="00506FD6"/>
    <w:rsid w:val="0051709C"/>
    <w:rsid w:val="0052263B"/>
    <w:rsid w:val="00525ED7"/>
    <w:rsid w:val="0058109E"/>
    <w:rsid w:val="005E1A78"/>
    <w:rsid w:val="00623E7B"/>
    <w:rsid w:val="00635654"/>
    <w:rsid w:val="00646349"/>
    <w:rsid w:val="006472FC"/>
    <w:rsid w:val="006829C0"/>
    <w:rsid w:val="0069551E"/>
    <w:rsid w:val="006B290E"/>
    <w:rsid w:val="00701A5C"/>
    <w:rsid w:val="007853D1"/>
    <w:rsid w:val="007921EC"/>
    <w:rsid w:val="0079360C"/>
    <w:rsid w:val="007B1BEC"/>
    <w:rsid w:val="007C04F0"/>
    <w:rsid w:val="007C6F33"/>
    <w:rsid w:val="008004FD"/>
    <w:rsid w:val="0082412D"/>
    <w:rsid w:val="0082576E"/>
    <w:rsid w:val="0082741A"/>
    <w:rsid w:val="00841DC9"/>
    <w:rsid w:val="00863E90"/>
    <w:rsid w:val="008A12FA"/>
    <w:rsid w:val="008B52DA"/>
    <w:rsid w:val="008B6E51"/>
    <w:rsid w:val="008E1514"/>
    <w:rsid w:val="008E60EE"/>
    <w:rsid w:val="008E71C7"/>
    <w:rsid w:val="00960060"/>
    <w:rsid w:val="00961FFD"/>
    <w:rsid w:val="00963C77"/>
    <w:rsid w:val="009C5203"/>
    <w:rsid w:val="00A91DC5"/>
    <w:rsid w:val="00AA3A03"/>
    <w:rsid w:val="00AF18CC"/>
    <w:rsid w:val="00B0146D"/>
    <w:rsid w:val="00B23D5C"/>
    <w:rsid w:val="00B4010A"/>
    <w:rsid w:val="00B82489"/>
    <w:rsid w:val="00B843E9"/>
    <w:rsid w:val="00BB54B1"/>
    <w:rsid w:val="00BC7293"/>
    <w:rsid w:val="00C06D9E"/>
    <w:rsid w:val="00C36E1E"/>
    <w:rsid w:val="00C44524"/>
    <w:rsid w:val="00C91F56"/>
    <w:rsid w:val="00CD0B1D"/>
    <w:rsid w:val="00D6604B"/>
    <w:rsid w:val="00D66BC3"/>
    <w:rsid w:val="00D915D4"/>
    <w:rsid w:val="00DA49FC"/>
    <w:rsid w:val="00DE0EFF"/>
    <w:rsid w:val="00DF200C"/>
    <w:rsid w:val="00E406FA"/>
    <w:rsid w:val="00E45BDB"/>
    <w:rsid w:val="00E60FC2"/>
    <w:rsid w:val="00EE3F8D"/>
    <w:rsid w:val="00F16DBB"/>
    <w:rsid w:val="00F57D40"/>
    <w:rsid w:val="00F8332B"/>
    <w:rsid w:val="00F8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91D"/>
    <w:rPr>
      <w:b/>
      <w:bCs/>
    </w:rPr>
  </w:style>
  <w:style w:type="character" w:styleId="a5">
    <w:name w:val="Hyperlink"/>
    <w:basedOn w:val="a0"/>
    <w:rsid w:val="0016191D"/>
    <w:rPr>
      <w:color w:val="0000FF"/>
      <w:u w:val="single"/>
    </w:rPr>
  </w:style>
  <w:style w:type="paragraph" w:styleId="a6">
    <w:name w:val="footnote text"/>
    <w:basedOn w:val="a"/>
    <w:link w:val="a7"/>
    <w:semiHidden/>
    <w:rsid w:val="0016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1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16191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6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91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F18C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40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06FA"/>
  </w:style>
  <w:style w:type="paragraph" w:styleId="ae">
    <w:name w:val="footer"/>
    <w:basedOn w:val="a"/>
    <w:link w:val="af"/>
    <w:uiPriority w:val="99"/>
    <w:semiHidden/>
    <w:unhideWhenUsed/>
    <w:rsid w:val="00E40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406FA"/>
  </w:style>
  <w:style w:type="paragraph" w:customStyle="1" w:styleId="1">
    <w:name w:val="Абзац списка1"/>
    <w:basedOn w:val="a"/>
    <w:rsid w:val="00506FD6"/>
    <w:pPr>
      <w:ind w:left="720"/>
      <w:contextualSpacing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DA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2014-11-03T07:48:00Z</dcterms:created>
  <dcterms:modified xsi:type="dcterms:W3CDTF">2014-11-03T18:34:00Z</dcterms:modified>
</cp:coreProperties>
</file>